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84E" w:rsidRDefault="00EA684E" w:rsidP="00EA684E">
      <w:pPr>
        <w:pStyle w:val="Nagwek"/>
        <w:ind w:left="-567"/>
        <w:rPr>
          <w:color w:val="000080"/>
        </w:rPr>
      </w:pPr>
      <w:r>
        <w:rPr>
          <w:noProof/>
        </w:rPr>
        <w:t xml:space="preserve">                     </w:t>
      </w:r>
      <w:r w:rsidRPr="002B2E10">
        <w:rPr>
          <w:noProof/>
        </w:rPr>
        <w:drawing>
          <wp:inline distT="0" distB="0" distL="0" distR="0">
            <wp:extent cx="2038350" cy="895350"/>
            <wp:effectExtent l="0" t="0" r="0" b="0"/>
            <wp:docPr id="2" name="Obraz 2" descr="C:\Users\marchrzanowski\AppData\Local\Microsoft\Windows\INetCache\Content.Word\logo_FE_Infrastruktura_i_Srodowisko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marchrzanowski\AppData\Local\Microsoft\Windows\INetCache\Content.Word\logo_FE_Infrastruktura_i_Srodowisko_rgb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 w:rsidRPr="002B2E10">
        <w:rPr>
          <w:noProof/>
        </w:rPr>
        <w:drawing>
          <wp:inline distT="0" distB="0" distL="0" distR="0">
            <wp:extent cx="2276475" cy="742950"/>
            <wp:effectExtent l="0" t="0" r="9525" b="0"/>
            <wp:docPr id="1" name="Obraz 1" descr="C:\Users\marchrzanowski\AppData\Local\Microsoft\Windows\INetCache\Content.Word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marchrzanowski\AppData\Local\Microsoft\Windows\INetCache\Content.Word\UE_EFRR_rgb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179" w:rsidRPr="00E53179" w:rsidRDefault="00E53179" w:rsidP="00E53179">
      <w:pPr>
        <w:keepNext/>
        <w:shd w:val="pct15" w:color="000000" w:fill="FFFFFF"/>
        <w:outlineLvl w:val="4"/>
        <w:rPr>
          <w:rFonts w:ascii="Tahoma" w:hAnsi="Tahoma" w:cs="Tahoma"/>
          <w:b/>
          <w:bCs/>
          <w:color w:val="000000"/>
          <w:sz w:val="22"/>
          <w:szCs w:val="22"/>
        </w:rPr>
      </w:pPr>
      <w:r w:rsidRPr="00E53179">
        <w:rPr>
          <w:rFonts w:ascii="Tahoma" w:hAnsi="Tahoma" w:cs="Tahoma"/>
          <w:b/>
          <w:bCs/>
          <w:color w:val="000000"/>
          <w:sz w:val="22"/>
          <w:szCs w:val="22"/>
        </w:rPr>
        <w:t xml:space="preserve">Część nr 3      </w:t>
      </w:r>
      <w:r w:rsidRPr="00E53179">
        <w:rPr>
          <w:rFonts w:ascii="Tahoma" w:hAnsi="Tahoma" w:cs="Tahoma"/>
          <w:b/>
          <w:bCs/>
          <w:color w:val="000000"/>
          <w:sz w:val="22"/>
          <w:szCs w:val="22"/>
        </w:rPr>
        <w:tab/>
        <w:t xml:space="preserve">                                                 </w:t>
      </w:r>
      <w:r w:rsidRPr="00E53179">
        <w:rPr>
          <w:rFonts w:ascii="Tahoma" w:hAnsi="Tahoma" w:cs="Tahoma"/>
          <w:b/>
          <w:bCs/>
          <w:color w:val="000000"/>
          <w:sz w:val="22"/>
          <w:szCs w:val="22"/>
        </w:rPr>
        <w:tab/>
        <w:t xml:space="preserve">                    Załącznik nr  3 do SIWZ</w:t>
      </w:r>
    </w:p>
    <w:p w:rsidR="00E53179" w:rsidRDefault="00E53179" w:rsidP="00E53179">
      <w:pPr>
        <w:ind w:right="-284"/>
        <w:jc w:val="center"/>
        <w:rPr>
          <w:rFonts w:ascii="Tahoma" w:eastAsia="Batang" w:hAnsi="Tahoma" w:cs="Tahoma"/>
          <w:b/>
        </w:rPr>
      </w:pPr>
    </w:p>
    <w:p w:rsidR="00793EC4" w:rsidRPr="00E53179" w:rsidRDefault="00793EC4" w:rsidP="00793EC4">
      <w:pPr>
        <w:spacing w:after="200" w:line="276" w:lineRule="auto"/>
        <w:ind w:right="-284"/>
        <w:jc w:val="center"/>
        <w:rPr>
          <w:rFonts w:ascii="Tahoma" w:eastAsia="Batang" w:hAnsi="Tahoma" w:cs="Tahoma"/>
          <w:b/>
          <w:bCs/>
          <w:sz w:val="24"/>
          <w:szCs w:val="24"/>
        </w:rPr>
      </w:pPr>
      <w:r w:rsidRPr="00E53179">
        <w:rPr>
          <w:rFonts w:ascii="Tahoma" w:eastAsia="Batang" w:hAnsi="Tahoma" w:cs="Tahoma"/>
          <w:b/>
          <w:sz w:val="24"/>
          <w:szCs w:val="24"/>
        </w:rPr>
        <w:t>ZESTAWIENIE  PARAMETRÓW  WYMAGANYCH</w:t>
      </w:r>
    </w:p>
    <w:p w:rsidR="00793EC4" w:rsidRPr="00E53179" w:rsidRDefault="00793EC4" w:rsidP="00793EC4">
      <w:pPr>
        <w:spacing w:after="200" w:line="276" w:lineRule="auto"/>
        <w:ind w:right="-284"/>
        <w:rPr>
          <w:rFonts w:ascii="Tahoma" w:eastAsia="Batang" w:hAnsi="Tahoma" w:cs="Tahoma"/>
          <w:b/>
          <w:bCs/>
          <w:sz w:val="22"/>
          <w:szCs w:val="22"/>
        </w:rPr>
      </w:pPr>
      <w:r w:rsidRPr="00E53179">
        <w:rPr>
          <w:rFonts w:ascii="Tahoma" w:eastAsia="Batang" w:hAnsi="Tahoma" w:cs="Tahoma"/>
          <w:sz w:val="22"/>
          <w:szCs w:val="22"/>
        </w:rPr>
        <w:t xml:space="preserve">Przedmiot postępowania: </w:t>
      </w:r>
      <w:r w:rsidRPr="00E53179">
        <w:rPr>
          <w:rFonts w:ascii="Tahoma" w:eastAsia="Batang" w:hAnsi="Tahoma" w:cs="Tahoma"/>
          <w:b/>
          <w:bCs/>
          <w:sz w:val="22"/>
          <w:szCs w:val="22"/>
        </w:rPr>
        <w:t xml:space="preserve">Ultrasonograf </w:t>
      </w:r>
    </w:p>
    <w:p w:rsidR="00793EC4" w:rsidRPr="00E53179" w:rsidRDefault="00793EC4" w:rsidP="00793EC4">
      <w:pPr>
        <w:spacing w:before="120" w:after="120" w:line="360" w:lineRule="auto"/>
        <w:ind w:right="-284"/>
        <w:rPr>
          <w:rFonts w:ascii="Tahoma" w:eastAsia="Batang" w:hAnsi="Tahoma" w:cs="Tahoma"/>
          <w:b/>
          <w:bCs/>
          <w:sz w:val="22"/>
          <w:szCs w:val="22"/>
        </w:rPr>
      </w:pPr>
      <w:r w:rsidRPr="00E53179">
        <w:rPr>
          <w:rFonts w:ascii="Tahoma" w:eastAsia="Batang" w:hAnsi="Tahoma" w:cs="Tahoma"/>
          <w:b/>
          <w:bCs/>
          <w:sz w:val="22"/>
          <w:szCs w:val="22"/>
        </w:rPr>
        <w:t>Nazwa producenta/Kraj___________________________________________________</w:t>
      </w:r>
    </w:p>
    <w:p w:rsidR="00793EC4" w:rsidRPr="00E53179" w:rsidRDefault="00793EC4" w:rsidP="00793EC4">
      <w:pPr>
        <w:spacing w:before="120" w:after="120" w:line="360" w:lineRule="auto"/>
        <w:ind w:right="-284"/>
        <w:rPr>
          <w:rFonts w:ascii="Tahoma" w:eastAsia="Batang" w:hAnsi="Tahoma" w:cs="Tahoma"/>
          <w:b/>
          <w:bCs/>
          <w:sz w:val="22"/>
          <w:szCs w:val="22"/>
        </w:rPr>
      </w:pPr>
      <w:r w:rsidRPr="00E53179">
        <w:rPr>
          <w:rFonts w:ascii="Tahoma" w:eastAsia="Batang" w:hAnsi="Tahoma" w:cs="Tahoma"/>
          <w:b/>
          <w:bCs/>
          <w:sz w:val="22"/>
          <w:szCs w:val="22"/>
        </w:rPr>
        <w:t>Typ/Model:  ____________________________________________________</w:t>
      </w:r>
    </w:p>
    <w:p w:rsidR="00793EC4" w:rsidRPr="00E53179" w:rsidRDefault="00793EC4" w:rsidP="00793EC4">
      <w:pPr>
        <w:spacing w:before="120" w:after="120" w:line="360" w:lineRule="auto"/>
        <w:ind w:right="-284"/>
        <w:rPr>
          <w:rFonts w:ascii="Tahoma" w:eastAsia="Batang" w:hAnsi="Tahoma" w:cs="Tahoma"/>
          <w:b/>
          <w:bCs/>
          <w:sz w:val="22"/>
          <w:szCs w:val="22"/>
        </w:rPr>
      </w:pPr>
      <w:r w:rsidRPr="00E53179">
        <w:rPr>
          <w:rFonts w:ascii="Tahoma" w:eastAsia="Batang" w:hAnsi="Tahoma" w:cs="Tahoma"/>
          <w:b/>
          <w:bCs/>
          <w:sz w:val="22"/>
          <w:szCs w:val="22"/>
        </w:rPr>
        <w:t>Ilość: 1</w:t>
      </w:r>
    </w:p>
    <w:p w:rsidR="00793EC4" w:rsidRPr="00E53179" w:rsidRDefault="00793EC4" w:rsidP="00793EC4">
      <w:pPr>
        <w:tabs>
          <w:tab w:val="left" w:pos="3402"/>
          <w:tab w:val="left" w:pos="7371"/>
        </w:tabs>
        <w:spacing w:before="120" w:after="120" w:line="360" w:lineRule="auto"/>
        <w:ind w:right="-284"/>
        <w:rPr>
          <w:rFonts w:ascii="Tahoma" w:eastAsiaTheme="minorHAnsi" w:hAnsi="Tahoma" w:cs="Tahoma"/>
          <w:sz w:val="22"/>
          <w:szCs w:val="22"/>
        </w:rPr>
      </w:pPr>
      <w:r w:rsidRPr="00E53179">
        <w:rPr>
          <w:rFonts w:ascii="Tahoma" w:eastAsia="Calibri" w:hAnsi="Tahoma" w:cs="Tahoma"/>
          <w:b/>
          <w:sz w:val="22"/>
          <w:szCs w:val="22"/>
        </w:rPr>
        <w:t>Rok produkcji : sprzęt fabrycznie nowy - nieużywany / min. 2018</w:t>
      </w:r>
    </w:p>
    <w:p w:rsidR="009278AB" w:rsidRPr="00E53179" w:rsidRDefault="009278AB" w:rsidP="00793EC4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5245"/>
        <w:gridCol w:w="3820"/>
      </w:tblGrid>
      <w:tr w:rsidR="009278AB" w:rsidRPr="00E53179" w:rsidTr="00910691">
        <w:trPr>
          <w:jc w:val="center"/>
        </w:trPr>
        <w:tc>
          <w:tcPr>
            <w:tcW w:w="292" w:type="pct"/>
            <w:shd w:val="pct10" w:color="auto" w:fill="auto"/>
          </w:tcPr>
          <w:p w:rsidR="009278AB" w:rsidRPr="00E53179" w:rsidRDefault="009278AB" w:rsidP="00AE400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53179">
              <w:rPr>
                <w:rFonts w:ascii="Tahoma" w:hAnsi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24" w:type="pct"/>
            <w:shd w:val="pct10" w:color="auto" w:fill="auto"/>
            <w:vAlign w:val="center"/>
          </w:tcPr>
          <w:p w:rsidR="009278AB" w:rsidRPr="00E53179" w:rsidRDefault="009278AB" w:rsidP="00AE400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53179">
              <w:rPr>
                <w:rFonts w:ascii="Tahoma" w:hAnsi="Tahoma" w:cs="Tahoma"/>
                <w:b/>
                <w:bCs/>
                <w:sz w:val="22"/>
                <w:szCs w:val="22"/>
              </w:rPr>
              <w:t>Opis parametrów technicznych</w:t>
            </w:r>
          </w:p>
          <w:p w:rsidR="009278AB" w:rsidRPr="00E53179" w:rsidRDefault="009278AB" w:rsidP="00AE400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53179">
              <w:rPr>
                <w:rFonts w:ascii="Tahoma" w:hAnsi="Tahoma" w:cs="Tahoma"/>
                <w:b/>
                <w:bCs/>
                <w:sz w:val="22"/>
                <w:szCs w:val="22"/>
              </w:rPr>
              <w:t>Minimalne wymagania</w:t>
            </w:r>
          </w:p>
        </w:tc>
        <w:tc>
          <w:tcPr>
            <w:tcW w:w="1984" w:type="pct"/>
            <w:shd w:val="pct10" w:color="auto" w:fill="auto"/>
            <w:vAlign w:val="center"/>
          </w:tcPr>
          <w:p w:rsidR="009278AB" w:rsidRPr="00E53179" w:rsidRDefault="009278AB" w:rsidP="00AE4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NewRomanPS-BoldMT" w:hAnsi="Tahoma" w:cs="Tahoma"/>
                <w:b/>
                <w:bCs/>
                <w:sz w:val="22"/>
                <w:szCs w:val="22"/>
              </w:rPr>
            </w:pPr>
            <w:r w:rsidRPr="00E53179">
              <w:rPr>
                <w:rFonts w:ascii="Tahoma" w:eastAsia="TimesNewRomanPS-BoldMT" w:hAnsi="Tahoma" w:cs="Tahoma"/>
                <w:b/>
                <w:bCs/>
                <w:sz w:val="22"/>
                <w:szCs w:val="22"/>
              </w:rPr>
              <w:t>Odpowiedź Wykonawcy</w:t>
            </w:r>
          </w:p>
          <w:p w:rsidR="009278AB" w:rsidRPr="00E53179" w:rsidRDefault="009278AB" w:rsidP="00AE400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53179">
              <w:rPr>
                <w:rFonts w:ascii="Tahoma" w:eastAsia="TimesNewRomanPS-BoldMT" w:hAnsi="Tahoma" w:cs="Tahoma"/>
                <w:b/>
                <w:bCs/>
                <w:sz w:val="22"/>
                <w:szCs w:val="22"/>
              </w:rPr>
              <w:t>Oferowana wartość parametru, opis</w:t>
            </w:r>
          </w:p>
        </w:tc>
      </w:tr>
      <w:tr w:rsidR="00874537" w:rsidRPr="00E53179" w:rsidTr="00874537">
        <w:trPr>
          <w:jc w:val="center"/>
        </w:trPr>
        <w:tc>
          <w:tcPr>
            <w:tcW w:w="5000" w:type="pct"/>
            <w:gridSpan w:val="3"/>
            <w:shd w:val="pct10" w:color="auto" w:fill="auto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E53179">
              <w:rPr>
                <w:rFonts w:ascii="Tahoma" w:hAnsi="Tahoma" w:cs="Tahoma"/>
                <w:b/>
                <w:sz w:val="22"/>
                <w:szCs w:val="22"/>
              </w:rPr>
              <w:t>Informacje i parametry ogólne, przeznaczenie</w:t>
            </w: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24" w:type="pct"/>
            <w:shd w:val="clear" w:color="auto" w:fill="auto"/>
            <w:vAlign w:val="center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Podać parametry techniczne urządzenia: wymiary urządzenia, warunki otoczenia w których może pracować, waga 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24" w:type="pct"/>
            <w:shd w:val="clear" w:color="auto" w:fill="auto"/>
            <w:vAlign w:val="center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Wysokiej klasy cyfrowy aparat ultrasonograficzny, rok produkcji min. 2018, fabrycznie nowy.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24" w:type="pct"/>
            <w:shd w:val="clear" w:color="auto" w:fill="auto"/>
            <w:vAlign w:val="center"/>
          </w:tcPr>
          <w:p w:rsidR="00874537" w:rsidRPr="00E53179" w:rsidRDefault="00874537" w:rsidP="00E53179">
            <w:p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Aparat wyposażony w funkcję kolorowego Dopplera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 xml:space="preserve">Zasilanie sieciowe 230 V/50 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Hz</w:t>
            </w:r>
            <w:proofErr w:type="spellEnd"/>
            <w:r w:rsidRPr="00E53179">
              <w:rPr>
                <w:rFonts w:ascii="Tahoma" w:hAnsi="Tahoma" w:cs="Tahoma"/>
                <w:sz w:val="22"/>
                <w:szCs w:val="22"/>
              </w:rPr>
              <w:t xml:space="preserve"> z tolerancją min. ±10%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trHeight w:val="515"/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Cyfrowy system Raw Data formowania wiązki ultradźwiękowej (opisać)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Waga aparatu poniżej 150 kg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 xml:space="preserve">Kanały nadawcze 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Tx</w:t>
            </w:r>
            <w:proofErr w:type="spellEnd"/>
            <w:r w:rsidRPr="00E53179">
              <w:rPr>
                <w:rFonts w:ascii="Tahoma" w:hAnsi="Tahoma" w:cs="Tahoma"/>
                <w:sz w:val="22"/>
                <w:szCs w:val="22"/>
              </w:rPr>
              <w:t xml:space="preserve"> min. 256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 xml:space="preserve">Kanały odbiorczy 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Rx</w:t>
            </w:r>
            <w:proofErr w:type="spellEnd"/>
            <w:r w:rsidRPr="00E53179">
              <w:rPr>
                <w:rFonts w:ascii="Tahoma" w:hAnsi="Tahoma" w:cs="Tahoma"/>
                <w:sz w:val="22"/>
                <w:szCs w:val="22"/>
              </w:rPr>
              <w:t xml:space="preserve"> min. 256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Ilość cyfrowych kanałów przetwarzania min. 700 000 000.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Liczba gniazd do podłączenia głowic obrazowych elektronicznych min. 4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 xml:space="preserve">Dynamika systemu min. 275 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Odświeżanie obrazu w trybie B-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mode</w:t>
            </w:r>
            <w:proofErr w:type="spellEnd"/>
            <w:r w:rsidRPr="00E53179">
              <w:rPr>
                <w:rFonts w:ascii="Tahoma" w:hAnsi="Tahoma" w:cs="Tahoma"/>
                <w:sz w:val="22"/>
                <w:szCs w:val="22"/>
              </w:rPr>
              <w:t xml:space="preserve"> tzw. ”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frame</w:t>
            </w:r>
            <w:proofErr w:type="spellEnd"/>
            <w:r w:rsidRPr="00E5317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rate</w:t>
            </w:r>
            <w:proofErr w:type="spellEnd"/>
            <w:r w:rsidRPr="00E53179">
              <w:rPr>
                <w:rFonts w:ascii="Tahoma" w:hAnsi="Tahoma" w:cs="Tahoma"/>
                <w:sz w:val="22"/>
                <w:szCs w:val="22"/>
              </w:rPr>
              <w:t>” &gt; 2500 obrazów /sek.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Zakres częstotliwości pracy systemu 1-18 MHz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2724" w:type="pct"/>
            <w:shd w:val="clear" w:color="auto" w:fill="auto"/>
            <w:vAlign w:val="center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Elektryczna regulacja wysokości konsoli (góra-dół) w zakresie min. 18 cm.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2724" w:type="pct"/>
            <w:shd w:val="clear" w:color="auto" w:fill="auto"/>
            <w:vAlign w:val="center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Regulacja położenia pulpitu przód-tył, obrót pulpitu min. +/- 35 stopni, z blokadą położenia.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lastRenderedPageBreak/>
              <w:t>16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Monitor w technologii OLED: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5"/>
              </w:numPr>
              <w:ind w:left="777" w:hanging="357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 xml:space="preserve">o przekątnej min. 22 cali, 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5"/>
              </w:numPr>
              <w:ind w:left="777" w:hanging="357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rozdzielczości min. 1920x1080,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5"/>
              </w:numPr>
              <w:ind w:left="777" w:hanging="357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 xml:space="preserve">z zamocowaniem na przegubowym ramieniu, 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5"/>
              </w:numPr>
              <w:ind w:left="777" w:hanging="357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z niezależną regulacją położenia względem pulpitu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 xml:space="preserve">Wbudowany w aparat panel dotykowy do sterowania funkcjami aparatu o przekątnej min. 12 cali, z technologią 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MultiTouch</w:t>
            </w:r>
            <w:proofErr w:type="spellEnd"/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Wbudowany w aparat dysk twardy o pojemności min. 500 GB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Zintegrowana z pulpitem, niewysuwana klawiatura alfanumeryczna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2724" w:type="pct"/>
            <w:shd w:val="clear" w:color="auto" w:fill="auto"/>
            <w:vAlign w:val="center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 xml:space="preserve">Wbudowany w aparat 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printer</w:t>
            </w:r>
            <w:proofErr w:type="spellEnd"/>
            <w:r w:rsidRPr="00E53179">
              <w:rPr>
                <w:rFonts w:ascii="Tahoma" w:hAnsi="Tahoma" w:cs="Tahoma"/>
                <w:sz w:val="22"/>
                <w:szCs w:val="22"/>
              </w:rPr>
              <w:t xml:space="preserve"> czarno-biały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2724" w:type="pct"/>
            <w:shd w:val="clear" w:color="auto" w:fill="auto"/>
            <w:vAlign w:val="center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Pamięć CINE do minimum 5 minut zapisu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trHeight w:val="651"/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2724" w:type="pct"/>
            <w:shd w:val="clear" w:color="auto" w:fill="auto"/>
            <w:vAlign w:val="center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 xml:space="preserve">Archiwizacja z pamięci i live 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cine-loop</w:t>
            </w:r>
            <w:proofErr w:type="spellEnd"/>
            <w:r w:rsidRPr="00E53179">
              <w:rPr>
                <w:rFonts w:ascii="Tahoma" w:hAnsi="Tahoma" w:cs="Tahoma"/>
                <w:sz w:val="22"/>
                <w:szCs w:val="22"/>
              </w:rPr>
              <w:t xml:space="preserve"> sekwencji na HDD, DVD, CD/RW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2724" w:type="pct"/>
            <w:shd w:val="clear" w:color="auto" w:fill="auto"/>
            <w:vAlign w:val="center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Wbudowana w aparat baza danych demograficznych pacjentów: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 xml:space="preserve">Możliwość zapisu obrazów i pętli w formacie danych surowych, umożliwiającym m.in. późniejsze ponowne przetworzenie danych bez obecności pacjenta, wykonywanie pomiarów biometrycznych w takim samym zakresie jak podczas badania, regulacje obrazu 2D (wzmocnienie, powiększenie, mapy szarości, koloryzacja, wygładzanie obrazu, kontrast) i Dopplera kolorowego, 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postprocessing</w:t>
            </w:r>
            <w:proofErr w:type="spellEnd"/>
            <w:r w:rsidRPr="00E53179">
              <w:rPr>
                <w:rFonts w:ascii="Tahoma" w:hAnsi="Tahoma" w:cs="Tahoma"/>
                <w:sz w:val="22"/>
                <w:szCs w:val="22"/>
              </w:rPr>
              <w:t xml:space="preserve"> danych wolumetrycznych (przełączanie płaszczyzn X/Y/Z, zmiana bramki referencyjnej 3D, zmiana rodzaju renderingu, zmiana kierunku oświetlenia bryły 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renderowanej</w:t>
            </w:r>
            <w:proofErr w:type="spellEnd"/>
            <w:r w:rsidRPr="00E53179">
              <w:rPr>
                <w:rFonts w:ascii="Tahoma" w:hAnsi="Tahoma" w:cs="Tahoma"/>
                <w:sz w:val="22"/>
                <w:szCs w:val="22"/>
              </w:rPr>
              <w:t>);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Eksport obrazów i pętli ruchomych w powszechnie stosowanych formatach (AVI, JPEG, MPEG, BMP, TIFF, DICOM) na płyty CD/DVD oraz nośniki USB;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Eksport danych objętościowych (powierzchniowych) w formatach STL, OBJ, PLY, 3MF, XYZ;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Generowanie raportów z możliwością wydruku na zewnętrznych drukarkach.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Drukarka termiczna czarno-biała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Dostępne aplikacje: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Jama brzuszna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Ginekologia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Położnictwo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Małe i powierzchniowe narządy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Tarczyca, sutki, jądra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 xml:space="preserve">Naczynia (tętnice, żyły, badania 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transkranialne</w:t>
            </w:r>
            <w:proofErr w:type="spellEnd"/>
            <w:r w:rsidRPr="00E53179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 xml:space="preserve">Pediatria i badania 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neonatalne</w:t>
            </w:r>
            <w:proofErr w:type="spellEnd"/>
          </w:p>
          <w:p w:rsidR="00874537" w:rsidRPr="00E53179" w:rsidRDefault="00874537" w:rsidP="00E53179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Urologia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Kardiologia (dzieci, dorośli, echo płodu)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lastRenderedPageBreak/>
              <w:t>25</w:t>
            </w:r>
          </w:p>
        </w:tc>
        <w:tc>
          <w:tcPr>
            <w:tcW w:w="2724" w:type="pct"/>
            <w:shd w:val="clear" w:color="auto" w:fill="auto"/>
            <w:vAlign w:val="center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Zoom dla obrazów zatrzymanych, pętli obrazowych min. 20x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Zoom dla obrazów „na żywo” min. 8x.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Powiększenie obrazu w czasie rzeczywistym ze zwiększeniem rozdzielczości liniowej i czasowej obrazu poprzez ograniczenie pola skanowania do powiększonego wycinka, do lepszej diagnostyki serca płodu.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trHeight w:val="1106"/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2724" w:type="pct"/>
            <w:shd w:val="clear" w:color="auto" w:fill="auto"/>
            <w:vAlign w:val="center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Tryby obrazowania: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B-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mode</w:t>
            </w:r>
            <w:proofErr w:type="spellEnd"/>
            <w:r w:rsidRPr="00E53179">
              <w:rPr>
                <w:rFonts w:ascii="Tahoma" w:hAnsi="Tahoma" w:cs="Tahoma"/>
                <w:sz w:val="22"/>
                <w:szCs w:val="22"/>
              </w:rPr>
              <w:t xml:space="preserve">, 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M-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mode</w:t>
            </w:r>
            <w:proofErr w:type="spellEnd"/>
            <w:r w:rsidRPr="00E53179">
              <w:rPr>
                <w:rFonts w:ascii="Tahoma" w:hAnsi="Tahoma" w:cs="Tahoma"/>
                <w:sz w:val="22"/>
                <w:szCs w:val="22"/>
              </w:rPr>
              <w:t xml:space="preserve">,  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53179">
              <w:rPr>
                <w:rFonts w:ascii="Tahoma" w:hAnsi="Tahoma" w:cs="Tahoma"/>
                <w:sz w:val="22"/>
                <w:szCs w:val="22"/>
                <w:lang w:val="en-US"/>
              </w:rPr>
              <w:t>Color M-Mode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53179">
              <w:rPr>
                <w:rFonts w:ascii="Tahoma" w:hAnsi="Tahoma" w:cs="Tahoma"/>
                <w:sz w:val="22"/>
                <w:szCs w:val="22"/>
                <w:lang w:val="en-US"/>
              </w:rPr>
              <w:t xml:space="preserve">Color Doppler CD, 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Power Doppler o podwyższonej czułości ze znakowaniem kierunku przepływu,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Obrazowanie przepływów w trybie B-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mode</w:t>
            </w:r>
            <w:proofErr w:type="spellEnd"/>
            <w:r w:rsidRPr="00E53179">
              <w:rPr>
                <w:rFonts w:ascii="Tahoma" w:hAnsi="Tahoma" w:cs="Tahoma"/>
                <w:sz w:val="22"/>
                <w:szCs w:val="22"/>
              </w:rPr>
              <w:t xml:space="preserve"> metodą niedopplerowską,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 xml:space="preserve">Tkankowy 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Color</w:t>
            </w:r>
            <w:proofErr w:type="spellEnd"/>
            <w:r w:rsidRPr="00E53179">
              <w:rPr>
                <w:rFonts w:ascii="Tahoma" w:hAnsi="Tahoma" w:cs="Tahoma"/>
                <w:sz w:val="22"/>
                <w:szCs w:val="22"/>
              </w:rPr>
              <w:t xml:space="preserve"> Doppler,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 xml:space="preserve">Doppler Pulsacyjny PWD LPRF i HPRF,  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Obrazowanie trapezowe oraz panoramiczne na długości minimum 30cm,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Doppler CWD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Głębokość penetracji w obrazowaniu 2D do min. 36 cm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Liczba regulowanych ognisk obrazowania do min. 5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Uchylność bramki dopplerowskiej w trybie CD min. +/- 20 stopni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32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Możliwość regulacji bramki dopplerowskiej w Dopplerze pulsacyjnym PW min. 0,7 – 15 mm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trHeight w:val="346"/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33</w:t>
            </w:r>
          </w:p>
        </w:tc>
        <w:tc>
          <w:tcPr>
            <w:tcW w:w="2724" w:type="pct"/>
            <w:shd w:val="clear" w:color="auto" w:fill="auto"/>
            <w:vAlign w:val="center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Autooptymalizacja</w:t>
            </w:r>
            <w:proofErr w:type="spellEnd"/>
            <w:r w:rsidRPr="00E53179">
              <w:rPr>
                <w:rFonts w:ascii="Tahoma" w:hAnsi="Tahoma" w:cs="Tahoma"/>
                <w:sz w:val="22"/>
                <w:szCs w:val="22"/>
              </w:rPr>
              <w:t xml:space="preserve"> obrazu 2D B-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mode</w:t>
            </w:r>
            <w:proofErr w:type="spellEnd"/>
            <w:r w:rsidRPr="00E53179">
              <w:rPr>
                <w:rFonts w:ascii="Tahoma" w:hAnsi="Tahoma" w:cs="Tahoma"/>
                <w:sz w:val="22"/>
                <w:szCs w:val="22"/>
              </w:rPr>
              <w:t xml:space="preserve"> przy pomocy jednego przycisku (skala szarości + TGC)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34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Autooptymalizacja</w:t>
            </w:r>
            <w:proofErr w:type="spellEnd"/>
            <w:r w:rsidRPr="00E53179">
              <w:rPr>
                <w:rFonts w:ascii="Tahoma" w:hAnsi="Tahoma" w:cs="Tahoma"/>
                <w:sz w:val="22"/>
                <w:szCs w:val="22"/>
              </w:rPr>
              <w:t xml:space="preserve"> spektrum 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dopplera</w:t>
            </w:r>
            <w:proofErr w:type="spellEnd"/>
            <w:r w:rsidRPr="00E53179">
              <w:rPr>
                <w:rFonts w:ascii="Tahoma" w:hAnsi="Tahoma" w:cs="Tahoma"/>
                <w:sz w:val="22"/>
                <w:szCs w:val="22"/>
              </w:rPr>
              <w:t xml:space="preserve"> pulsacyjnego PW przy pomocy jednego przycisku (optymalizacja funkcji – linii bazowej, skali prędkości)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35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 xml:space="preserve">Obrazowanie krzyżowe typu 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compound</w:t>
            </w:r>
            <w:proofErr w:type="spellEnd"/>
            <w:r w:rsidRPr="00E53179">
              <w:rPr>
                <w:rFonts w:ascii="Tahoma" w:hAnsi="Tahoma" w:cs="Tahoma"/>
                <w:sz w:val="22"/>
                <w:szCs w:val="22"/>
              </w:rPr>
              <w:t xml:space="preserve"> - wysyłanie ultradźwięków pod różnymi kątami z regulacją parametrów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36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Funkcja redukcji szumów ultradźwiękowych z jednoczesnym podkreśleniem granic tkanek, z regulacją stopnia działania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37</w:t>
            </w:r>
          </w:p>
        </w:tc>
        <w:tc>
          <w:tcPr>
            <w:tcW w:w="2724" w:type="pct"/>
            <w:shd w:val="clear" w:color="auto" w:fill="auto"/>
            <w:vAlign w:val="center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Obrazowanie z wykorzystaniem równoległej pracy przy dwóch częstotliwościach dla dwóch niezależnych ognisk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38</w:t>
            </w:r>
          </w:p>
        </w:tc>
        <w:tc>
          <w:tcPr>
            <w:tcW w:w="2724" w:type="pct"/>
            <w:shd w:val="clear" w:color="auto" w:fill="auto"/>
            <w:vAlign w:val="center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highlight w:val="yellow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Obrazowanie z cyfrowo kodowaną falą ultradźwiękową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39</w:t>
            </w:r>
          </w:p>
        </w:tc>
        <w:tc>
          <w:tcPr>
            <w:tcW w:w="2724" w:type="pct"/>
            <w:shd w:val="clear" w:color="auto" w:fill="auto"/>
            <w:vAlign w:val="center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Pełne oprogramowanie pomiarowe położniczo-ginekologiczne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  <w:tc>
          <w:tcPr>
            <w:tcW w:w="2724" w:type="pct"/>
            <w:shd w:val="clear" w:color="auto" w:fill="auto"/>
            <w:vAlign w:val="center"/>
          </w:tcPr>
          <w:p w:rsidR="00874537" w:rsidRPr="00E53179" w:rsidRDefault="00874537" w:rsidP="00E53179">
            <w:p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 xml:space="preserve">Obrazowanie 3D/4D dostępne dla głowic wolumetrycznych 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konweksowych</w:t>
            </w:r>
            <w:proofErr w:type="spellEnd"/>
            <w:r w:rsidRPr="00E53179">
              <w:rPr>
                <w:rFonts w:ascii="Tahoma" w:hAnsi="Tahoma" w:cs="Tahoma"/>
                <w:sz w:val="22"/>
                <w:szCs w:val="22"/>
              </w:rPr>
              <w:t xml:space="preserve">, liniowych i 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endowaginalnych</w:t>
            </w:r>
            <w:proofErr w:type="spellEnd"/>
            <w:r w:rsidRPr="00E53179">
              <w:rPr>
                <w:rFonts w:ascii="Tahoma" w:hAnsi="Tahoma" w:cs="Tahoma"/>
                <w:sz w:val="22"/>
                <w:szCs w:val="22"/>
              </w:rPr>
              <w:t xml:space="preserve">, w czasie rzeczywistym o prędkości min. 45 objętości/sek., z możliwością obrazowania tzw. tomograficznego (TUI), oraz algorytmem renderingu 3D/4D, umożliwiającym otrzymanie obrazu o regulowanym wirtualnym </w:t>
            </w:r>
            <w:r w:rsidRPr="00E53179">
              <w:rPr>
                <w:rFonts w:ascii="Tahoma" w:hAnsi="Tahoma" w:cs="Tahoma"/>
                <w:sz w:val="22"/>
                <w:szCs w:val="22"/>
              </w:rPr>
              <w:lastRenderedPageBreak/>
              <w:t>kierunku oświetlenia dla realistycznej projekcji 3D do podwyższonej detekcji wad struktur wewnętrznych płodu i zmian narządu rodnego. Automatyczna optymalizacja płaszczyzny rekonstrukcji 3D/4D, umożliwiająca dopasowanie do anatomii badanych struktur w czasie rzeczywistym. technika pozwalająca na prezentację obrazów, gdzie poszczególne struktury położone na różnych głębokościach są przedstawione w półprzezroczystości na jednym obrazie. Uzyskiwana jest w ten sposób informacja anatomiczna na jednym tylko obrazie.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41</w:t>
            </w:r>
          </w:p>
        </w:tc>
        <w:tc>
          <w:tcPr>
            <w:tcW w:w="2724" w:type="pct"/>
            <w:shd w:val="clear" w:color="auto" w:fill="auto"/>
            <w:vAlign w:val="center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 xml:space="preserve">Funkcja automatyzacji wyznaczania NT i IT z obrazu 2D przy wykorzystaniu metod zgodnych z zaleceniami i akceptowanych przez 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Fetal</w:t>
            </w:r>
            <w:proofErr w:type="spellEnd"/>
            <w:r w:rsidRPr="00E5317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Medicine</w:t>
            </w:r>
            <w:proofErr w:type="spellEnd"/>
            <w:r w:rsidRPr="00E53179">
              <w:rPr>
                <w:rFonts w:ascii="Tahoma" w:hAnsi="Tahoma" w:cs="Tahoma"/>
                <w:sz w:val="22"/>
                <w:szCs w:val="22"/>
              </w:rPr>
              <w:t xml:space="preserve"> Foundation (FMF), z możliwością wykonywania pomiaru na obrazach zapisanych w archiwum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42</w:t>
            </w:r>
          </w:p>
        </w:tc>
        <w:tc>
          <w:tcPr>
            <w:tcW w:w="2724" w:type="pct"/>
            <w:shd w:val="clear" w:color="auto" w:fill="auto"/>
            <w:vAlign w:val="center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bookmarkStart w:id="0" w:name="_Hlk495326080"/>
            <w:r w:rsidRPr="00E53179">
              <w:rPr>
                <w:rFonts w:ascii="Tahoma" w:hAnsi="Tahoma" w:cs="Tahoma"/>
                <w:sz w:val="22"/>
                <w:szCs w:val="22"/>
              </w:rPr>
              <w:t>Funkcja automatyzacji podstawowych pomiarów biometrycznych, m.in. BPD, AC, HC, FL, HL z obrazu 2D, z możliwością wykonywania pomiarów na obrazach zapisanych w archiwum.</w:t>
            </w:r>
            <w:bookmarkEnd w:id="0"/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trHeight w:val="249"/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43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Gotowość do transmisji danych obrazowych w standardzie DICOM 3.0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874537">
        <w:trPr>
          <w:trHeight w:val="249"/>
          <w:jc w:val="center"/>
        </w:trPr>
        <w:tc>
          <w:tcPr>
            <w:tcW w:w="3016" w:type="pct"/>
            <w:gridSpan w:val="2"/>
            <w:shd w:val="pct10" w:color="auto" w:fill="auto"/>
          </w:tcPr>
          <w:p w:rsidR="00874537" w:rsidRPr="00E53179" w:rsidRDefault="00874537" w:rsidP="00E531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53179">
              <w:rPr>
                <w:rFonts w:ascii="Tahoma" w:hAnsi="Tahoma" w:cs="Tahoma"/>
                <w:b/>
                <w:sz w:val="22"/>
                <w:szCs w:val="22"/>
              </w:rPr>
              <w:t>Głowice ultradźwiękowe</w:t>
            </w:r>
          </w:p>
        </w:tc>
        <w:tc>
          <w:tcPr>
            <w:tcW w:w="1984" w:type="pct"/>
            <w:shd w:val="pct10" w:color="auto" w:fill="auto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74537" w:rsidRPr="00E53179" w:rsidTr="00910691">
        <w:trPr>
          <w:trHeight w:val="249"/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44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 xml:space="preserve">Głowica 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endowaginalna</w:t>
            </w:r>
            <w:proofErr w:type="spellEnd"/>
            <w:r w:rsidRPr="00E53179">
              <w:rPr>
                <w:rFonts w:ascii="Tahoma" w:hAnsi="Tahoma" w:cs="Tahoma"/>
                <w:sz w:val="22"/>
                <w:szCs w:val="22"/>
              </w:rPr>
              <w:t xml:space="preserve"> 2D/3D/4D 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Pasmo przenoszenia 5-13 MHz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6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Ilość kryształów piezoelektrycznych min. 256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6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Kąt obrazowania min. 190/120 stopni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trHeight w:val="221"/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Głowica </w:t>
            </w:r>
            <w:proofErr w:type="spellStart"/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convex</w:t>
            </w:r>
            <w:proofErr w:type="spellEnd"/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2D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8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Pasmo przenoszenia min 2-5MHz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8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Ilość kryształów piezoelektrycznych min. 192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8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Kąt skanowania min. 105 stopni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trHeight w:val="221"/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Głowica </w:t>
            </w:r>
            <w:proofErr w:type="spellStart"/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convex</w:t>
            </w:r>
            <w:proofErr w:type="spellEnd"/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2D/3D/4D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10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Pasmo przenoszenia min. 1-7 MHz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10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Ilość kryształów piezoelektrycznych min. 900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10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Kat skanowania min. 90/85 stopni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trHeight w:val="221"/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Możliwość rozbudowy lub podłączenia posiadanej przez Zamawiającego Głowicy sektorowej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1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Pasmo przenoszenia 4-9MHz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1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Ilość kryształów min 128 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1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kąt skanowania min 90 stopni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trHeight w:val="221"/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Głowica liniowa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12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Pasmo przenoszenia min. 3-8 MHz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12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Ilość kryształów piezoelektrycznych min. 192</w:t>
            </w:r>
          </w:p>
          <w:p w:rsidR="00874537" w:rsidRPr="00E53179" w:rsidRDefault="00874537" w:rsidP="00E53179">
            <w:pPr>
              <w:pStyle w:val="Akapitzlist"/>
              <w:numPr>
                <w:ilvl w:val="0"/>
                <w:numId w:val="12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Max głębokość skanowania min. 14 cm FOV min 43mm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874537">
        <w:trPr>
          <w:trHeight w:val="163"/>
          <w:jc w:val="center"/>
        </w:trPr>
        <w:tc>
          <w:tcPr>
            <w:tcW w:w="5000" w:type="pct"/>
            <w:gridSpan w:val="3"/>
            <w:shd w:val="pct10" w:color="auto" w:fill="auto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Możliwości rozbudowy i opcje</w:t>
            </w:r>
          </w:p>
        </w:tc>
      </w:tr>
      <w:tr w:rsidR="00874537" w:rsidRPr="00E53179" w:rsidTr="00910691">
        <w:trPr>
          <w:trHeight w:val="163"/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49</w:t>
            </w:r>
          </w:p>
        </w:tc>
        <w:tc>
          <w:tcPr>
            <w:tcW w:w="2724" w:type="pct"/>
            <w:shd w:val="clear" w:color="auto" w:fill="auto"/>
            <w:vAlign w:val="center"/>
          </w:tcPr>
          <w:p w:rsidR="00874537" w:rsidRPr="00E53179" w:rsidRDefault="00874537" w:rsidP="00E53179">
            <w:p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 xml:space="preserve">Tryb renderingu przestrzennego w Dopplerze kolorowym do wizualizacji rzeczywistego układu badanych struktur naczyniowych, oraz tryb </w:t>
            </w:r>
            <w:r w:rsidRPr="00E53179">
              <w:rPr>
                <w:rFonts w:ascii="Tahoma" w:hAnsi="Tahoma" w:cs="Tahoma"/>
                <w:sz w:val="22"/>
                <w:szCs w:val="22"/>
              </w:rPr>
              <w:lastRenderedPageBreak/>
              <w:t>regulowanej przezierności struktur anatomicznych w renderingu 3D/4D do wizualizacji struktur wewnętrznych płodu, z możliwością niezależnej regulacji położenia min. trzech wirtualnych źródeł oświetlenia struktury.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trHeight w:val="285"/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highlight w:val="yellow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Możliwość rozbudowy o Funkcję czasowo-przestrzennej korelacji obrazu w trybie B-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mode</w:t>
            </w:r>
            <w:proofErr w:type="spellEnd"/>
            <w:r w:rsidRPr="00E53179">
              <w:rPr>
                <w:rFonts w:ascii="Tahoma" w:hAnsi="Tahoma" w:cs="Tahoma"/>
                <w:sz w:val="22"/>
                <w:szCs w:val="22"/>
              </w:rPr>
              <w:t xml:space="preserve"> i skojarzeniu z kolorowym Dopplerem, dwukierunkowym Power Dopplerem, niedopplerowskim mapowaniem przepływu do oceny serca płodu.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trHeight w:val="163"/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51</w:t>
            </w:r>
          </w:p>
        </w:tc>
        <w:tc>
          <w:tcPr>
            <w:tcW w:w="2724" w:type="pct"/>
            <w:shd w:val="clear" w:color="auto" w:fill="auto"/>
            <w:vAlign w:val="center"/>
          </w:tcPr>
          <w:p w:rsidR="00874537" w:rsidRPr="00E53179" w:rsidRDefault="00874537" w:rsidP="00E53179">
            <w:p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Możliwość rozbudowy o Oprogramowanie do automatyzacji pomiarów objętościowych w obrazowaniu trójwymiarowym.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trHeight w:val="163"/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52</w:t>
            </w:r>
          </w:p>
        </w:tc>
        <w:tc>
          <w:tcPr>
            <w:tcW w:w="2724" w:type="pct"/>
            <w:shd w:val="clear" w:color="auto" w:fill="auto"/>
            <w:vAlign w:val="center"/>
          </w:tcPr>
          <w:p w:rsidR="00874537" w:rsidRPr="00E53179" w:rsidRDefault="00874537" w:rsidP="00E5317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 xml:space="preserve">Możliwość rozbudowy o obrazowanie 3D z oprogramowaniem do automatycznego wyznaczania i obliczania objętości struktur 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hypoechogenicznych</w:t>
            </w:r>
            <w:proofErr w:type="spellEnd"/>
            <w:r w:rsidRPr="00E53179">
              <w:rPr>
                <w:rFonts w:ascii="Tahoma" w:hAnsi="Tahoma" w:cs="Tahoma"/>
                <w:sz w:val="22"/>
                <w:szCs w:val="22"/>
              </w:rPr>
              <w:t xml:space="preserve"> (pęcherzyków Graafa) z analizą zmian w czasie i raportowaniem, oraz możliwością analizy objętości pęcherzyków niestymulowanych.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537" w:rsidRPr="00E53179" w:rsidTr="00910691">
        <w:trPr>
          <w:trHeight w:val="416"/>
          <w:jc w:val="center"/>
        </w:trPr>
        <w:tc>
          <w:tcPr>
            <w:tcW w:w="292" w:type="pct"/>
          </w:tcPr>
          <w:p w:rsidR="00874537" w:rsidRPr="00E53179" w:rsidRDefault="00874537" w:rsidP="0087453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53</w:t>
            </w:r>
          </w:p>
        </w:tc>
        <w:tc>
          <w:tcPr>
            <w:tcW w:w="2724" w:type="pct"/>
            <w:shd w:val="clear" w:color="auto" w:fill="auto"/>
          </w:tcPr>
          <w:p w:rsidR="00874537" w:rsidRPr="00E53179" w:rsidRDefault="00874537" w:rsidP="00E53179">
            <w:p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 xml:space="preserve">Możliwość rozbudowy o </w:t>
            </w:r>
            <w:r w:rsidR="00BD6C9A" w:rsidRPr="00E53179">
              <w:rPr>
                <w:rFonts w:ascii="Tahoma" w:hAnsi="Tahoma" w:cs="Tahoma"/>
                <w:sz w:val="22"/>
                <w:szCs w:val="22"/>
              </w:rPr>
              <w:t>k</w:t>
            </w:r>
            <w:r w:rsidRPr="00E53179">
              <w:rPr>
                <w:rFonts w:ascii="Tahoma" w:hAnsi="Tahoma" w:cs="Tahoma"/>
                <w:sz w:val="22"/>
                <w:szCs w:val="22"/>
              </w:rPr>
              <w:t>ompatybilne z aparatem USG oprogramowanie raportowe do instalacji na zewnętrznej</w:t>
            </w:r>
            <w:bookmarkStart w:id="1" w:name="_GoBack"/>
            <w:bookmarkEnd w:id="1"/>
            <w:r w:rsidRPr="00E53179">
              <w:rPr>
                <w:rFonts w:ascii="Tahoma" w:hAnsi="Tahoma" w:cs="Tahoma"/>
                <w:sz w:val="22"/>
                <w:szCs w:val="22"/>
              </w:rPr>
              <w:t xml:space="preserve"> stacji roboczej, umożliwiające m.in.:</w:t>
            </w:r>
          </w:p>
          <w:p w:rsidR="00874537" w:rsidRPr="00E53179" w:rsidRDefault="00874537" w:rsidP="00E53179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Prowadzenie bazy danych pacjentów,</w:t>
            </w:r>
          </w:p>
          <w:p w:rsidR="00874537" w:rsidRPr="00E53179" w:rsidRDefault="00874537" w:rsidP="00E53179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Udostępnianie listy roboczej (DICOM MWL) z tworzonych badań, umożliwiające pobieranie jej przez podłączony ultrasonograf,</w:t>
            </w:r>
          </w:p>
          <w:p w:rsidR="00874537" w:rsidRPr="00E53179" w:rsidRDefault="00874537" w:rsidP="00E53179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Przyjmowanie w formacie DICOM SR wyników pomiarów dokonanych na aparacie i umieszczanie ich bezpośrednio w bazie danych pacjentów i raportach,</w:t>
            </w:r>
          </w:p>
          <w:p w:rsidR="00874537" w:rsidRPr="00E53179" w:rsidRDefault="00874537" w:rsidP="00E53179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Przyjmowanie obrazów uzyskanych na aparacie z wykorzystaniem funkcji DICOM Storage,</w:t>
            </w:r>
          </w:p>
          <w:p w:rsidR="00874537" w:rsidRPr="00E53179" w:rsidRDefault="00874537" w:rsidP="00E53179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 xml:space="preserve">Zarządzanie funkcjami raportowania i obsługi obrazów uzyskanych na aparacie, </w:t>
            </w:r>
          </w:p>
          <w:p w:rsidR="00874537" w:rsidRPr="00E53179" w:rsidRDefault="00874537" w:rsidP="00E53179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 xml:space="preserve">Kalkulację ryzyka wystąpienia wad genetycznych płodu dla I 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i</w:t>
            </w:r>
            <w:proofErr w:type="spellEnd"/>
            <w:r w:rsidRPr="00E53179">
              <w:rPr>
                <w:rFonts w:ascii="Tahoma" w:hAnsi="Tahoma" w:cs="Tahoma"/>
                <w:sz w:val="22"/>
                <w:szCs w:val="22"/>
              </w:rPr>
              <w:t xml:space="preserve"> II trymestru ciąży, według metod zgodnych z zaleceniami FMF,</w:t>
            </w:r>
          </w:p>
          <w:p w:rsidR="00874537" w:rsidRPr="00E53179" w:rsidRDefault="00874537" w:rsidP="00E53179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Zautomatyzowany pomiar NT</w:t>
            </w:r>
          </w:p>
          <w:p w:rsidR="00874537" w:rsidRPr="00E53179" w:rsidRDefault="00874537" w:rsidP="00E53179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Przechowywanie obrazów w formacie kompatybilnym z aparatem w celu umożliwienia późniejszego przetwarzania, pomiarów, zmian i analiz na obrazach,</w:t>
            </w:r>
          </w:p>
          <w:p w:rsidR="00874537" w:rsidRPr="00E53179" w:rsidRDefault="00874537" w:rsidP="00E53179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Modyfikacja szablonów raportów oraz automatyzacji komentarzy dla dowolnych typów badań.</w:t>
            </w:r>
          </w:p>
          <w:p w:rsidR="00874537" w:rsidRPr="00E53179" w:rsidRDefault="00874537" w:rsidP="00E53179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>pakiet analizy przestrzennej obrazów 3D pochodzących z aparatu, z możliwościami przetwarzania obrazu w takim samym zakresie jak w aparacie (wzmocnienie, rendering, obrót bryły, przekroje itp.).</w:t>
            </w:r>
          </w:p>
          <w:p w:rsidR="00874537" w:rsidRPr="00E53179" w:rsidRDefault="00874537" w:rsidP="00E53179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E53179">
              <w:rPr>
                <w:rFonts w:ascii="Tahoma" w:hAnsi="Tahoma" w:cs="Tahoma"/>
                <w:sz w:val="22"/>
                <w:szCs w:val="22"/>
              </w:rPr>
              <w:t xml:space="preserve">Możliwość rozbudowy o instalację wielostanowiskową z możliwością jednoczesnej </w:t>
            </w:r>
            <w:r w:rsidRPr="00E53179">
              <w:rPr>
                <w:rFonts w:ascii="Tahoma" w:hAnsi="Tahoma" w:cs="Tahoma"/>
                <w:sz w:val="22"/>
                <w:szCs w:val="22"/>
              </w:rPr>
              <w:lastRenderedPageBreak/>
              <w:t xml:space="preserve">min. 2 użytkowników i współpracy z min. 2 aparatami 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usg</w:t>
            </w:r>
            <w:proofErr w:type="spellEnd"/>
            <w:r w:rsidRPr="00E5317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984" w:type="pct"/>
          </w:tcPr>
          <w:p w:rsidR="00874537" w:rsidRPr="00E53179" w:rsidRDefault="00874537" w:rsidP="00874537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267"/>
        <w:gridCol w:w="3820"/>
      </w:tblGrid>
      <w:tr w:rsidR="00EA684E" w:rsidRPr="00E53179" w:rsidTr="00EA684E">
        <w:trPr>
          <w:trHeight w:val="416"/>
        </w:trPr>
        <w:tc>
          <w:tcPr>
            <w:tcW w:w="5000" w:type="pct"/>
            <w:gridSpan w:val="3"/>
            <w:shd w:val="pct10" w:color="auto" w:fill="auto"/>
          </w:tcPr>
          <w:p w:rsidR="00EA684E" w:rsidRPr="00E53179" w:rsidRDefault="00EA684E" w:rsidP="00EA684E">
            <w:pPr>
              <w:spacing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E53179">
              <w:rPr>
                <w:rFonts w:ascii="Tahoma" w:hAnsi="Tahoma" w:cs="Tahoma"/>
                <w:b/>
                <w:sz w:val="22"/>
                <w:szCs w:val="22"/>
              </w:rPr>
              <w:t>Pozostałe wymagania</w:t>
            </w:r>
          </w:p>
        </w:tc>
      </w:tr>
      <w:tr w:rsidR="00EA684E" w:rsidRPr="00E53179" w:rsidTr="00EA684E">
        <w:trPr>
          <w:trHeight w:val="610"/>
        </w:trPr>
        <w:tc>
          <w:tcPr>
            <w:tcW w:w="281" w:type="pct"/>
          </w:tcPr>
          <w:p w:rsidR="00EA684E" w:rsidRPr="00E53179" w:rsidRDefault="00EA684E" w:rsidP="00EA684E">
            <w:pPr>
              <w:spacing w:after="12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735" w:type="pct"/>
            <w:shd w:val="clear" w:color="auto" w:fill="auto"/>
          </w:tcPr>
          <w:p w:rsidR="00EA684E" w:rsidRPr="00E53179" w:rsidRDefault="00EA684E" w:rsidP="00EA684E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Bezpłatne szkolenia personelu w zakresie obsługi w siedzibie Zamawiającego.</w:t>
            </w:r>
          </w:p>
        </w:tc>
        <w:tc>
          <w:tcPr>
            <w:tcW w:w="1984" w:type="pct"/>
          </w:tcPr>
          <w:p w:rsidR="00EA684E" w:rsidRPr="00E53179" w:rsidRDefault="00EA684E" w:rsidP="00EA684E">
            <w:pPr>
              <w:spacing w:after="12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EA684E" w:rsidRPr="00E53179" w:rsidTr="00EA684E">
        <w:trPr>
          <w:trHeight w:val="470"/>
        </w:trPr>
        <w:tc>
          <w:tcPr>
            <w:tcW w:w="281" w:type="pct"/>
          </w:tcPr>
          <w:p w:rsidR="00EA684E" w:rsidRPr="00E53179" w:rsidRDefault="00EA684E" w:rsidP="00EA684E">
            <w:pPr>
              <w:spacing w:after="12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735" w:type="pct"/>
            <w:shd w:val="clear" w:color="auto" w:fill="auto"/>
          </w:tcPr>
          <w:p w:rsidR="00EA684E" w:rsidRPr="00E53179" w:rsidRDefault="00EA684E" w:rsidP="00EA684E">
            <w:pPr>
              <w:rPr>
                <w:rFonts w:ascii="Tahoma" w:hAnsi="Tahoma" w:cs="Tahoma"/>
                <w:sz w:val="22"/>
                <w:szCs w:val="22"/>
              </w:rPr>
            </w:pPr>
            <w:bookmarkStart w:id="2" w:name="_Hlk521479935"/>
            <w:r w:rsidRPr="00E53179">
              <w:rPr>
                <w:rFonts w:ascii="Tahoma" w:hAnsi="Tahoma" w:cs="Tahoma"/>
                <w:sz w:val="22"/>
                <w:szCs w:val="22"/>
              </w:rPr>
              <w:t xml:space="preserve">Możliwość podłączenia  posiadanych przez Zamawiającego sond od aparatów </w:t>
            </w:r>
            <w:proofErr w:type="spellStart"/>
            <w:r w:rsidRPr="00E53179">
              <w:rPr>
                <w:rFonts w:ascii="Tahoma" w:hAnsi="Tahoma" w:cs="Tahoma"/>
                <w:sz w:val="22"/>
                <w:szCs w:val="22"/>
              </w:rPr>
              <w:t>Voluson</w:t>
            </w:r>
            <w:bookmarkEnd w:id="2"/>
            <w:proofErr w:type="spellEnd"/>
          </w:p>
        </w:tc>
        <w:tc>
          <w:tcPr>
            <w:tcW w:w="1984" w:type="pct"/>
          </w:tcPr>
          <w:p w:rsidR="00EA684E" w:rsidRPr="00E53179" w:rsidRDefault="00EA684E" w:rsidP="00EA684E">
            <w:pPr>
              <w:spacing w:after="12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EA684E" w:rsidRPr="00E53179" w:rsidTr="00EA684E">
        <w:trPr>
          <w:trHeight w:val="471"/>
        </w:trPr>
        <w:tc>
          <w:tcPr>
            <w:tcW w:w="281" w:type="pct"/>
          </w:tcPr>
          <w:p w:rsidR="00EA684E" w:rsidRPr="00E53179" w:rsidRDefault="00EA684E" w:rsidP="00EA684E">
            <w:pPr>
              <w:spacing w:after="12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735" w:type="pct"/>
            <w:shd w:val="clear" w:color="auto" w:fill="auto"/>
          </w:tcPr>
          <w:p w:rsidR="00EA684E" w:rsidRPr="00E53179" w:rsidRDefault="00EA684E" w:rsidP="00EA684E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Sprzęt gotowy do użytku bez dodatkowych inwestycji i zakupów ze strony Zamawiającego.</w:t>
            </w:r>
          </w:p>
        </w:tc>
        <w:tc>
          <w:tcPr>
            <w:tcW w:w="1984" w:type="pct"/>
          </w:tcPr>
          <w:p w:rsidR="00EA684E" w:rsidRPr="00E53179" w:rsidRDefault="00EA684E" w:rsidP="00EA684E">
            <w:pPr>
              <w:spacing w:after="12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EA684E" w:rsidRPr="00E53179" w:rsidTr="00EA684E">
        <w:trPr>
          <w:trHeight w:val="470"/>
        </w:trPr>
        <w:tc>
          <w:tcPr>
            <w:tcW w:w="281" w:type="pct"/>
          </w:tcPr>
          <w:p w:rsidR="00EA684E" w:rsidRPr="00E53179" w:rsidRDefault="00EA684E" w:rsidP="00EA684E">
            <w:pPr>
              <w:spacing w:after="12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57 </w:t>
            </w:r>
          </w:p>
        </w:tc>
        <w:tc>
          <w:tcPr>
            <w:tcW w:w="2735" w:type="pct"/>
            <w:shd w:val="clear" w:color="auto" w:fill="auto"/>
          </w:tcPr>
          <w:p w:rsidR="00EA684E" w:rsidRPr="00E53179" w:rsidRDefault="00EA684E" w:rsidP="00EA684E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Bezpłatne uruchomienie i sprawdzenie poprawności działania aparatu u użytkownika. </w:t>
            </w:r>
          </w:p>
        </w:tc>
        <w:tc>
          <w:tcPr>
            <w:tcW w:w="1984" w:type="pct"/>
          </w:tcPr>
          <w:p w:rsidR="00EA684E" w:rsidRPr="00E53179" w:rsidRDefault="00EA684E" w:rsidP="00EA684E">
            <w:pPr>
              <w:spacing w:after="12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EA684E" w:rsidRPr="00E53179" w:rsidTr="00EA684E">
        <w:trPr>
          <w:trHeight w:val="470"/>
        </w:trPr>
        <w:tc>
          <w:tcPr>
            <w:tcW w:w="281" w:type="pct"/>
          </w:tcPr>
          <w:p w:rsidR="00EA684E" w:rsidRPr="00E53179" w:rsidRDefault="00EA684E" w:rsidP="00EA684E">
            <w:pPr>
              <w:spacing w:after="12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735" w:type="pct"/>
            <w:shd w:val="clear" w:color="auto" w:fill="auto"/>
          </w:tcPr>
          <w:p w:rsidR="00EA684E" w:rsidRPr="00E53179" w:rsidRDefault="00EA684E" w:rsidP="00EA684E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Pełna integracja z funkcjonującym systemem informatycznym szpitala. Integracja na poziomie umożliwiającym </w:t>
            </w:r>
            <w:proofErr w:type="spellStart"/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przesłaniebadań</w:t>
            </w:r>
            <w:proofErr w:type="spellEnd"/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do i z systemu PACS w standardzie DICOM, pobieranie listy badań pacjentów (</w:t>
            </w:r>
            <w:proofErr w:type="spellStart"/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worklist</w:t>
            </w:r>
            <w:proofErr w:type="spellEnd"/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) z serwera PACS oraz opisywanie badań w systemie RIS firmy CGM (</w:t>
            </w:r>
            <w:proofErr w:type="spellStart"/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CliniNET</w:t>
            </w:r>
            <w:proofErr w:type="spellEnd"/>
            <w:r w:rsidRPr="00E5317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). Po stronie Wykonawcy leży także dostarczenie niezbędnych licencji na podłączenie aparatu do systemu PACS firmy CGM</w:t>
            </w:r>
          </w:p>
        </w:tc>
        <w:tc>
          <w:tcPr>
            <w:tcW w:w="1984" w:type="pct"/>
          </w:tcPr>
          <w:p w:rsidR="00EA684E" w:rsidRPr="00E53179" w:rsidRDefault="00EA684E" w:rsidP="00EA684E">
            <w:pPr>
              <w:spacing w:after="12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:rsidR="00EA684E" w:rsidRDefault="00EA684E" w:rsidP="00EA684E">
      <w:pPr>
        <w:rPr>
          <w:sz w:val="22"/>
          <w:szCs w:val="22"/>
        </w:rPr>
      </w:pPr>
    </w:p>
    <w:p w:rsidR="00E53179" w:rsidRPr="00EA684E" w:rsidRDefault="00E53179" w:rsidP="00EA684E">
      <w:pPr>
        <w:rPr>
          <w:sz w:val="22"/>
          <w:szCs w:val="22"/>
        </w:rPr>
      </w:pPr>
      <w:r w:rsidRPr="00E53179">
        <w:rPr>
          <w:rFonts w:ascii="Tahoma" w:hAnsi="Tahoma" w:cs="Tahoma"/>
          <w:b/>
          <w:sz w:val="22"/>
          <w:szCs w:val="22"/>
        </w:rPr>
        <w:t>UWAGA:</w:t>
      </w:r>
      <w:r w:rsidRPr="00E53179">
        <w:rPr>
          <w:rFonts w:ascii="Tahoma" w:hAnsi="Tahoma" w:cs="Tahoma"/>
          <w:sz w:val="22"/>
          <w:szCs w:val="22"/>
        </w:rPr>
        <w:t xml:space="preserve"> </w:t>
      </w:r>
    </w:p>
    <w:p w:rsidR="00E53179" w:rsidRPr="00E53179" w:rsidRDefault="00E53179" w:rsidP="00E53179">
      <w:pPr>
        <w:tabs>
          <w:tab w:val="left" w:pos="-567"/>
          <w:tab w:val="left" w:pos="0"/>
        </w:tabs>
        <w:ind w:right="-2"/>
        <w:rPr>
          <w:rFonts w:ascii="Tahoma" w:hAnsi="Tahoma" w:cs="Tahoma"/>
          <w:bCs/>
          <w:sz w:val="22"/>
          <w:szCs w:val="22"/>
        </w:rPr>
      </w:pPr>
      <w:r w:rsidRPr="00E53179">
        <w:rPr>
          <w:rFonts w:ascii="Tahoma" w:hAnsi="Tahoma" w:cs="Tahoma"/>
          <w:sz w:val="22"/>
          <w:szCs w:val="22"/>
        </w:rPr>
        <w:t>Podane wartości stanowią nieprzekraczalne minimum, którego niespełnienie (brak żądanej opcji) spowoduje odrzucenie oferty</w:t>
      </w:r>
      <w:r w:rsidRPr="00E53179">
        <w:rPr>
          <w:rFonts w:ascii="Tahoma" w:hAnsi="Tahoma" w:cs="Tahoma"/>
          <w:bCs/>
          <w:sz w:val="22"/>
          <w:szCs w:val="22"/>
        </w:rPr>
        <w:t>.</w:t>
      </w:r>
    </w:p>
    <w:p w:rsidR="00E53179" w:rsidRPr="00E53179" w:rsidRDefault="00E53179" w:rsidP="00E53179">
      <w:pPr>
        <w:tabs>
          <w:tab w:val="left" w:pos="-567"/>
          <w:tab w:val="left" w:pos="0"/>
        </w:tabs>
        <w:ind w:right="-2"/>
        <w:rPr>
          <w:rFonts w:ascii="Tahoma" w:hAnsi="Tahoma" w:cs="Tahoma"/>
          <w:sz w:val="22"/>
          <w:szCs w:val="22"/>
        </w:rPr>
      </w:pPr>
      <w:r w:rsidRPr="00E53179">
        <w:rPr>
          <w:rFonts w:ascii="Tahoma" w:hAnsi="Tahoma" w:cs="Tahoma"/>
          <w:sz w:val="22"/>
          <w:szCs w:val="22"/>
        </w:rPr>
        <w:t>Brak opisu lub potwierdzenia wymaganego parametru/warunku traktowany będzie jako brak danego parametru/warunku w oferowanej konfiguracji urządzenia i skutkować będzie odrzuceniem oferty.</w:t>
      </w:r>
    </w:p>
    <w:p w:rsidR="00E53179" w:rsidRPr="00E53179" w:rsidRDefault="00E53179" w:rsidP="00E53179">
      <w:pPr>
        <w:tabs>
          <w:tab w:val="left" w:pos="-567"/>
          <w:tab w:val="left" w:pos="0"/>
        </w:tabs>
        <w:ind w:right="-2"/>
        <w:rPr>
          <w:rFonts w:ascii="Tahoma" w:hAnsi="Tahoma" w:cs="Tahoma"/>
          <w:sz w:val="22"/>
          <w:szCs w:val="22"/>
        </w:rPr>
      </w:pPr>
    </w:p>
    <w:p w:rsidR="00E53179" w:rsidRPr="00E53179" w:rsidRDefault="00E53179" w:rsidP="00E53179">
      <w:pPr>
        <w:pStyle w:val="AbsatzTableFormat"/>
        <w:rPr>
          <w:rFonts w:ascii="Tahoma" w:hAnsi="Tahoma" w:cs="Tahoma"/>
          <w:sz w:val="22"/>
          <w:szCs w:val="22"/>
        </w:rPr>
      </w:pPr>
      <w:r w:rsidRPr="00E53179">
        <w:rPr>
          <w:rFonts w:ascii="Tahoma" w:hAnsi="Tahoma" w:cs="Tahoma"/>
          <w:sz w:val="22"/>
          <w:szCs w:val="22"/>
        </w:rPr>
        <w:tab/>
      </w:r>
      <w:r w:rsidRPr="00E53179">
        <w:rPr>
          <w:rFonts w:ascii="Tahoma" w:hAnsi="Tahoma" w:cs="Tahoma"/>
          <w:sz w:val="22"/>
          <w:szCs w:val="22"/>
        </w:rPr>
        <w:tab/>
      </w:r>
      <w:r w:rsidRPr="00E53179">
        <w:rPr>
          <w:rFonts w:ascii="Tahoma" w:hAnsi="Tahoma" w:cs="Tahoma"/>
          <w:sz w:val="22"/>
          <w:szCs w:val="22"/>
        </w:rPr>
        <w:tab/>
      </w:r>
      <w:r w:rsidRPr="00E53179">
        <w:rPr>
          <w:rFonts w:ascii="Tahoma" w:hAnsi="Tahoma" w:cs="Tahoma"/>
          <w:sz w:val="22"/>
          <w:szCs w:val="22"/>
        </w:rPr>
        <w:tab/>
      </w:r>
      <w:r w:rsidRPr="00E53179">
        <w:rPr>
          <w:rFonts w:ascii="Tahoma" w:hAnsi="Tahoma" w:cs="Tahoma"/>
          <w:sz w:val="22"/>
          <w:szCs w:val="22"/>
        </w:rPr>
        <w:tab/>
      </w:r>
      <w:r w:rsidRPr="00E53179">
        <w:rPr>
          <w:rFonts w:ascii="Tahoma" w:hAnsi="Tahoma" w:cs="Tahoma"/>
          <w:sz w:val="22"/>
          <w:szCs w:val="22"/>
        </w:rPr>
        <w:tab/>
      </w:r>
      <w:r w:rsidRPr="00E53179">
        <w:rPr>
          <w:rFonts w:ascii="Tahoma" w:hAnsi="Tahoma" w:cs="Tahoma"/>
          <w:sz w:val="22"/>
          <w:szCs w:val="22"/>
        </w:rPr>
        <w:tab/>
        <w:t xml:space="preserve">     . . . . . . . . . . . . . . . . . . . . . . . . . . . . . </w:t>
      </w:r>
    </w:p>
    <w:p w:rsidR="00E53179" w:rsidRPr="00E53179" w:rsidRDefault="00E53179" w:rsidP="00E53179">
      <w:pPr>
        <w:rPr>
          <w:rFonts w:ascii="Tahoma" w:hAnsi="Tahoma" w:cs="Tahoma"/>
          <w:i/>
          <w:sz w:val="22"/>
          <w:szCs w:val="22"/>
        </w:rPr>
      </w:pPr>
      <w:r w:rsidRPr="00E53179">
        <w:rPr>
          <w:rFonts w:ascii="Tahoma" w:hAnsi="Tahoma" w:cs="Tahoma"/>
          <w:i/>
          <w:sz w:val="22"/>
          <w:szCs w:val="22"/>
        </w:rPr>
        <w:t xml:space="preserve">                                                                             Pieczęć i podpis osoby umocowanej </w:t>
      </w:r>
    </w:p>
    <w:p w:rsidR="00E53179" w:rsidRPr="00E53179" w:rsidRDefault="00E53179" w:rsidP="00E53179">
      <w:pPr>
        <w:ind w:left="360"/>
        <w:rPr>
          <w:rFonts w:ascii="Tahoma" w:hAnsi="Tahoma" w:cs="Tahoma"/>
          <w:b/>
          <w:sz w:val="22"/>
          <w:szCs w:val="22"/>
        </w:rPr>
      </w:pPr>
      <w:r w:rsidRPr="00E53179">
        <w:rPr>
          <w:rFonts w:ascii="Tahoma" w:hAnsi="Tahoma" w:cs="Tahoma"/>
          <w:i/>
          <w:sz w:val="22"/>
          <w:szCs w:val="22"/>
        </w:rPr>
        <w:t xml:space="preserve">                                         </w:t>
      </w:r>
      <w:r w:rsidRPr="00E53179">
        <w:rPr>
          <w:rFonts w:ascii="Tahoma" w:hAnsi="Tahoma" w:cs="Tahoma"/>
          <w:i/>
          <w:sz w:val="22"/>
          <w:szCs w:val="22"/>
        </w:rPr>
        <w:tab/>
        <w:t xml:space="preserve">                           do reprezentowania Wykonawcy</w:t>
      </w:r>
    </w:p>
    <w:p w:rsidR="00164A9C" w:rsidRDefault="00164A9C"/>
    <w:sectPr w:rsidR="00164A9C" w:rsidSect="00783A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11" w:rsidRDefault="001A6D11">
      <w:r>
        <w:separator/>
      </w:r>
    </w:p>
  </w:endnote>
  <w:endnote w:type="continuationSeparator" w:id="0">
    <w:p w:rsidR="001A6D11" w:rsidRDefault="001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648" w:rsidRDefault="009106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648" w:rsidRDefault="00910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648" w:rsidRDefault="009106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11" w:rsidRDefault="001A6D11">
      <w:r>
        <w:separator/>
      </w:r>
    </w:p>
  </w:footnote>
  <w:footnote w:type="continuationSeparator" w:id="0">
    <w:p w:rsidR="001A6D11" w:rsidRDefault="001A6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648" w:rsidRDefault="009106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648" w:rsidRDefault="009106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648" w:rsidRDefault="009106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8AF"/>
    <w:multiLevelType w:val="hybridMultilevel"/>
    <w:tmpl w:val="AD04062E"/>
    <w:lvl w:ilvl="0" w:tplc="60C001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3367C"/>
    <w:multiLevelType w:val="hybridMultilevel"/>
    <w:tmpl w:val="EB3E2F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6549AA"/>
    <w:multiLevelType w:val="hybridMultilevel"/>
    <w:tmpl w:val="A606B4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F120D5"/>
    <w:multiLevelType w:val="hybridMultilevel"/>
    <w:tmpl w:val="848A0D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411305"/>
    <w:multiLevelType w:val="hybridMultilevel"/>
    <w:tmpl w:val="BB14A10E"/>
    <w:lvl w:ilvl="0" w:tplc="A788A07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437BAF"/>
    <w:multiLevelType w:val="hybridMultilevel"/>
    <w:tmpl w:val="D5F81E28"/>
    <w:lvl w:ilvl="0" w:tplc="29A867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62791"/>
    <w:multiLevelType w:val="hybridMultilevel"/>
    <w:tmpl w:val="42F41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369CB"/>
    <w:multiLevelType w:val="hybridMultilevel"/>
    <w:tmpl w:val="9B40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859A8"/>
    <w:multiLevelType w:val="hybridMultilevel"/>
    <w:tmpl w:val="116E2082"/>
    <w:lvl w:ilvl="0" w:tplc="7F30ED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23B88"/>
    <w:multiLevelType w:val="hybridMultilevel"/>
    <w:tmpl w:val="E44E2D92"/>
    <w:lvl w:ilvl="0" w:tplc="8556DE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8137C"/>
    <w:multiLevelType w:val="hybridMultilevel"/>
    <w:tmpl w:val="42E47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84B0D"/>
    <w:multiLevelType w:val="hybridMultilevel"/>
    <w:tmpl w:val="FDF649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8AB"/>
    <w:rsid w:val="000C3571"/>
    <w:rsid w:val="00164A9C"/>
    <w:rsid w:val="001A6D11"/>
    <w:rsid w:val="002326EB"/>
    <w:rsid w:val="003212FF"/>
    <w:rsid w:val="00416A94"/>
    <w:rsid w:val="005F5DC4"/>
    <w:rsid w:val="00617D5F"/>
    <w:rsid w:val="006E7DA4"/>
    <w:rsid w:val="00793EC4"/>
    <w:rsid w:val="00874537"/>
    <w:rsid w:val="00910691"/>
    <w:rsid w:val="009278AB"/>
    <w:rsid w:val="00966E8A"/>
    <w:rsid w:val="009C2840"/>
    <w:rsid w:val="00BD6C9A"/>
    <w:rsid w:val="00C91E33"/>
    <w:rsid w:val="00CD4996"/>
    <w:rsid w:val="00DD77C7"/>
    <w:rsid w:val="00E53179"/>
    <w:rsid w:val="00EA684E"/>
    <w:rsid w:val="00F9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7679"/>
  <w15:chartTrackingRefBased/>
  <w15:docId w15:val="{56C875AC-169A-4172-8197-7CC6AB89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27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78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27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78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78A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35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5A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8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8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8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E53179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4B206-5C80-4C0E-86BB-77797A2B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Siwek</dc:creator>
  <cp:keywords/>
  <dc:description/>
  <cp:lastModifiedBy>Witold Sarnowski</cp:lastModifiedBy>
  <cp:revision>4</cp:revision>
  <cp:lastPrinted>2018-08-03T07:44:00Z</cp:lastPrinted>
  <dcterms:created xsi:type="dcterms:W3CDTF">2018-08-30T11:32:00Z</dcterms:created>
  <dcterms:modified xsi:type="dcterms:W3CDTF">2018-09-04T05:56:00Z</dcterms:modified>
</cp:coreProperties>
</file>