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9D674E">
        <w:rPr>
          <w:rFonts w:ascii="Tahoma" w:eastAsia="Times New Roman" w:hAnsi="Tahoma" w:cs="Tahoma"/>
          <w:b/>
          <w:snapToGrid w:val="0"/>
          <w:sz w:val="24"/>
          <w:szCs w:val="24"/>
        </w:rPr>
        <w:t>19</w:t>
      </w:r>
      <w:bookmarkStart w:id="0" w:name="_GoBack"/>
      <w:bookmarkEnd w:id="0"/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2D3708" w:rsidRPr="002D3708">
        <w:rPr>
          <w:rFonts w:ascii="Tahoma" w:hAnsi="Tahoma" w:cs="Tahoma"/>
          <w:b/>
          <w:sz w:val="24"/>
          <w:szCs w:val="24"/>
        </w:rPr>
        <w:t>„</w:t>
      </w:r>
      <w:r w:rsidR="000E78D6">
        <w:rPr>
          <w:rFonts w:ascii="Tahoma" w:hAnsi="Tahoma" w:cs="Tahoma"/>
          <w:b/>
          <w:sz w:val="24"/>
          <w:szCs w:val="24"/>
        </w:rPr>
        <w:t>Mebli i w</w:t>
      </w:r>
      <w:r w:rsidR="002D3708" w:rsidRPr="002D3708">
        <w:rPr>
          <w:rFonts w:ascii="Tahoma" w:hAnsi="Tahoma" w:cs="Tahoma"/>
          <w:b/>
          <w:sz w:val="24"/>
          <w:szCs w:val="24"/>
        </w:rPr>
        <w:t xml:space="preserve">yposażenia </w:t>
      </w:r>
      <w:r w:rsidR="000E78D6">
        <w:rPr>
          <w:rFonts w:ascii="Tahoma" w:hAnsi="Tahoma" w:cs="Tahoma"/>
          <w:b/>
          <w:sz w:val="24"/>
          <w:szCs w:val="24"/>
        </w:rPr>
        <w:t>dla Kliniki Położnictwa i Ginekologii</w:t>
      </w:r>
      <w:r w:rsidR="00336672">
        <w:rPr>
          <w:rFonts w:ascii="Tahoma" w:hAnsi="Tahoma" w:cs="Tahoma"/>
          <w:b/>
          <w:sz w:val="24"/>
          <w:szCs w:val="24"/>
        </w:rPr>
        <w:t xml:space="preserve"> –        I etap</w:t>
      </w:r>
      <w:r w:rsidR="002D3708" w:rsidRPr="002D3708">
        <w:rPr>
          <w:rFonts w:ascii="Tahoma" w:hAnsi="Tahoma" w:cs="Tahoma"/>
          <w:b/>
          <w:sz w:val="24"/>
          <w:szCs w:val="24"/>
        </w:rPr>
        <w:t>”</w:t>
      </w:r>
      <w:r w:rsidR="002D3708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lastRenderedPageBreak/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87F" w:rsidRDefault="0086387F" w:rsidP="0038231F">
      <w:pPr>
        <w:spacing w:after="0" w:line="240" w:lineRule="auto"/>
      </w:pPr>
      <w:r>
        <w:separator/>
      </w:r>
    </w:p>
  </w:endnote>
  <w:end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87F" w:rsidRDefault="0086387F" w:rsidP="0038231F">
      <w:pPr>
        <w:spacing w:after="0" w:line="240" w:lineRule="auto"/>
      </w:pPr>
      <w:r>
        <w:separator/>
      </w:r>
    </w:p>
  </w:footnote>
  <w:foot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78D6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3708"/>
    <w:rsid w:val="002E641A"/>
    <w:rsid w:val="00313417"/>
    <w:rsid w:val="00313911"/>
    <w:rsid w:val="00333209"/>
    <w:rsid w:val="00336672"/>
    <w:rsid w:val="00337073"/>
    <w:rsid w:val="00350CD9"/>
    <w:rsid w:val="00351F8A"/>
    <w:rsid w:val="00364235"/>
    <w:rsid w:val="0036424C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6387F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9D674E"/>
    <w:rsid w:val="00A15F7E"/>
    <w:rsid w:val="00A166B0"/>
    <w:rsid w:val="00A22DCF"/>
    <w:rsid w:val="00A24C2D"/>
    <w:rsid w:val="00A276E4"/>
    <w:rsid w:val="00A3062E"/>
    <w:rsid w:val="00A347DE"/>
    <w:rsid w:val="00A64098"/>
    <w:rsid w:val="00AD213F"/>
    <w:rsid w:val="00AE6FF2"/>
    <w:rsid w:val="00B0088C"/>
    <w:rsid w:val="00B15219"/>
    <w:rsid w:val="00B15FD3"/>
    <w:rsid w:val="00B34079"/>
    <w:rsid w:val="00B8005E"/>
    <w:rsid w:val="00B90E42"/>
    <w:rsid w:val="00B92247"/>
    <w:rsid w:val="00BB0C3C"/>
    <w:rsid w:val="00C014B5"/>
    <w:rsid w:val="00C4103F"/>
    <w:rsid w:val="00C57DEB"/>
    <w:rsid w:val="00C81012"/>
    <w:rsid w:val="00C946FC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0FF35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F595F-C06A-421F-A4B2-2A8D4E1D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Barbara Kędra</cp:lastModifiedBy>
  <cp:revision>19</cp:revision>
  <cp:lastPrinted>2017-03-04T09:19:00Z</cp:lastPrinted>
  <dcterms:created xsi:type="dcterms:W3CDTF">2016-08-30T12:13:00Z</dcterms:created>
  <dcterms:modified xsi:type="dcterms:W3CDTF">2017-04-13T06:33:00Z</dcterms:modified>
</cp:coreProperties>
</file>