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DB66E2">
        <w:rPr>
          <w:rFonts w:ascii="Tahoma" w:hAnsi="Tahoma" w:cs="Tahoma"/>
          <w:b/>
          <w:sz w:val="24"/>
          <w:szCs w:val="24"/>
        </w:rPr>
        <w:t>w te</w:t>
      </w:r>
      <w:r w:rsidR="00BF756C" w:rsidRPr="00DB66E2">
        <w:rPr>
          <w:rFonts w:ascii="Tahoma" w:hAnsi="Tahoma" w:cs="Tahoma"/>
          <w:b/>
          <w:sz w:val="24"/>
          <w:szCs w:val="24"/>
        </w:rPr>
        <w:t>rminie 3 dni od zamieszczenia na stronie internetowej</w:t>
      </w:r>
      <w:r w:rsidRPr="00DB66E2">
        <w:rPr>
          <w:rFonts w:ascii="Tahoma" w:hAnsi="Tahoma" w:cs="Tahoma"/>
          <w:b/>
          <w:sz w:val="24"/>
          <w:szCs w:val="24"/>
        </w:rPr>
        <w:t xml:space="preserve"> informacji z otwarcia ofert</w:t>
      </w:r>
      <w:r w:rsidRPr="00FD7B26">
        <w:rPr>
          <w:rFonts w:ascii="Tahoma" w:hAnsi="Tahoma" w:cs="Tahoma"/>
          <w:sz w:val="24"/>
          <w:szCs w:val="24"/>
        </w:rPr>
        <w:t xml:space="preserve">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7C311C">
        <w:rPr>
          <w:rFonts w:ascii="Tahoma" w:hAnsi="Tahoma"/>
          <w:b/>
          <w:sz w:val="24"/>
          <w:szCs w:val="24"/>
        </w:rPr>
        <w:t xml:space="preserve"> 28</w:t>
      </w:r>
      <w:r w:rsidR="000D5932">
        <w:rPr>
          <w:rFonts w:ascii="Tahoma" w:hAnsi="Tahoma"/>
          <w:b/>
          <w:sz w:val="24"/>
          <w:szCs w:val="24"/>
        </w:rPr>
        <w:t xml:space="preserve">/17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DB66E2" w:rsidRDefault="00F0379D" w:rsidP="00DB66E2">
      <w:pPr>
        <w:pStyle w:val="Tytu"/>
        <w:rPr>
          <w:rFonts w:ascii="Tahoma" w:hAnsi="Tahoma" w:cs="Tahoma"/>
          <w:sz w:val="24"/>
          <w:szCs w:val="24"/>
        </w:rPr>
      </w:pPr>
      <w:r w:rsidRPr="00F0379D">
        <w:rPr>
          <w:rFonts w:ascii="Tahoma" w:hAnsi="Tahoma" w:cs="Tahoma"/>
          <w:b/>
          <w:sz w:val="26"/>
          <w:szCs w:val="26"/>
        </w:rPr>
        <w:t>„</w:t>
      </w:r>
      <w:r w:rsidR="007C311C">
        <w:rPr>
          <w:rFonts w:ascii="Tahoma" w:hAnsi="Tahoma" w:cs="Tahoma"/>
          <w:b/>
          <w:sz w:val="26"/>
          <w:szCs w:val="26"/>
        </w:rPr>
        <w:t>Osobistych pomp insulinowych</w:t>
      </w:r>
      <w:r w:rsidRPr="00F0379D">
        <w:rPr>
          <w:rFonts w:ascii="Tahoma" w:hAnsi="Tahoma" w:cs="Tahoma"/>
          <w:b/>
          <w:sz w:val="26"/>
          <w:szCs w:val="26"/>
        </w:rPr>
        <w:t>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</w:p>
    <w:p w:rsidR="008E1F10" w:rsidRPr="00194BC3" w:rsidRDefault="000D5932" w:rsidP="00DB66E2">
      <w:pPr>
        <w:pStyle w:val="Tytu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br/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="008E1F10"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03" w:rsidRDefault="008A1B03" w:rsidP="005E2B6C">
      <w:pPr>
        <w:spacing w:after="0" w:line="240" w:lineRule="auto"/>
      </w:pPr>
      <w:r>
        <w:separator/>
      </w:r>
    </w:p>
  </w:endnote>
  <w:endnote w:type="continuationSeparator" w:id="0">
    <w:p w:rsidR="008A1B03" w:rsidRDefault="008A1B03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03" w:rsidRDefault="008A1B03" w:rsidP="005E2B6C">
      <w:pPr>
        <w:spacing w:after="0" w:line="240" w:lineRule="auto"/>
      </w:pPr>
      <w:r>
        <w:separator/>
      </w:r>
    </w:p>
  </w:footnote>
  <w:footnote w:type="continuationSeparator" w:id="0">
    <w:p w:rsidR="008A1B03" w:rsidRDefault="008A1B03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A48C7"/>
    <w:rsid w:val="000D5932"/>
    <w:rsid w:val="00106CB0"/>
    <w:rsid w:val="00194BC3"/>
    <w:rsid w:val="001C2B03"/>
    <w:rsid w:val="00215F23"/>
    <w:rsid w:val="00220666"/>
    <w:rsid w:val="002344A3"/>
    <w:rsid w:val="00247A89"/>
    <w:rsid w:val="00253177"/>
    <w:rsid w:val="00326944"/>
    <w:rsid w:val="003A23A7"/>
    <w:rsid w:val="004B2E6F"/>
    <w:rsid w:val="00573E36"/>
    <w:rsid w:val="005E2B6C"/>
    <w:rsid w:val="00643A86"/>
    <w:rsid w:val="006570FF"/>
    <w:rsid w:val="00682714"/>
    <w:rsid w:val="006E2B10"/>
    <w:rsid w:val="00751613"/>
    <w:rsid w:val="0078662C"/>
    <w:rsid w:val="007C311C"/>
    <w:rsid w:val="008143BE"/>
    <w:rsid w:val="0082406C"/>
    <w:rsid w:val="008A1B03"/>
    <w:rsid w:val="008E1F10"/>
    <w:rsid w:val="00A1326A"/>
    <w:rsid w:val="00A5137B"/>
    <w:rsid w:val="00A715C5"/>
    <w:rsid w:val="00BF756C"/>
    <w:rsid w:val="00C656AF"/>
    <w:rsid w:val="00DB66E2"/>
    <w:rsid w:val="00F0379D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6488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Justyna Michalak</cp:lastModifiedBy>
  <cp:revision>19</cp:revision>
  <cp:lastPrinted>2017-03-04T10:14:00Z</cp:lastPrinted>
  <dcterms:created xsi:type="dcterms:W3CDTF">2016-08-17T10:04:00Z</dcterms:created>
  <dcterms:modified xsi:type="dcterms:W3CDTF">2017-05-17T13:29:00Z</dcterms:modified>
</cp:coreProperties>
</file>