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CF" w:rsidRPr="003F54DA" w:rsidRDefault="003234CF" w:rsidP="003234CF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F54DA">
        <w:rPr>
          <w:b/>
          <w:sz w:val="24"/>
          <w:szCs w:val="24"/>
        </w:rPr>
        <w:t xml:space="preserve">Załącznik nr 3 do </w:t>
      </w:r>
      <w:r w:rsidR="005E1E04" w:rsidRPr="005E1E04">
        <w:rPr>
          <w:b/>
          <w:sz w:val="24"/>
          <w:szCs w:val="24"/>
        </w:rPr>
        <w:t xml:space="preserve">zapytania ofertowego </w:t>
      </w:r>
      <w:r w:rsidRPr="003F54DA">
        <w:rPr>
          <w:b/>
          <w:sz w:val="24"/>
          <w:szCs w:val="24"/>
        </w:rPr>
        <w:t>– cz.</w:t>
      </w:r>
      <w:r>
        <w:rPr>
          <w:b/>
          <w:sz w:val="24"/>
          <w:szCs w:val="24"/>
        </w:rPr>
        <w:t>3</w:t>
      </w:r>
    </w:p>
    <w:p w:rsidR="003234CF" w:rsidRDefault="003234CF" w:rsidP="003234CF">
      <w:pPr>
        <w:jc w:val="center"/>
        <w:rPr>
          <w:b/>
          <w:sz w:val="28"/>
          <w:szCs w:val="28"/>
        </w:rPr>
      </w:pPr>
    </w:p>
    <w:p w:rsidR="003234CF" w:rsidRDefault="003234CF" w:rsidP="003234CF">
      <w:pPr>
        <w:jc w:val="center"/>
        <w:rPr>
          <w:b/>
          <w:sz w:val="28"/>
          <w:szCs w:val="28"/>
        </w:rPr>
      </w:pPr>
      <w:r w:rsidRPr="00AC6AA0">
        <w:rPr>
          <w:b/>
          <w:sz w:val="28"/>
          <w:szCs w:val="28"/>
        </w:rPr>
        <w:t>Parametry wymagane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290"/>
        <w:gridCol w:w="744"/>
        <w:gridCol w:w="3443"/>
        <w:gridCol w:w="2977"/>
      </w:tblGrid>
      <w:tr w:rsidR="003234CF" w:rsidRPr="002230F9" w:rsidTr="007037AD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[szt.]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wymagane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3234CF" w:rsidRPr="002230F9" w:rsidTr="00002130">
        <w:trPr>
          <w:trHeight w:val="12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F" w:rsidRPr="00002130" w:rsidRDefault="003234CF" w:rsidP="006149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Pojemniki na dreny/cewniki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 składający się z mocowania na szynę medyczną oraz pojemnika na dreny/cewniki; mocowanie na szynę wykonane z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alumnium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i/lub stali kwasoodpornej; pojemnik na dreny o średnicy od 65mm do 70mm i długości od 350mm do 400mm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34CF" w:rsidRPr="002230F9" w:rsidTr="00002130">
        <w:trPr>
          <w:trHeight w:val="3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F" w:rsidRPr="00002130" w:rsidRDefault="003234CF" w:rsidP="006149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Półka na kardiomonitor typ 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Uchwyt mocujący wykonany z anodowanego aluminium, pasujący na szynę MODUR o przekroju  10x30mm oraz płaskownik 10x25mm.Profil nośny aluminiowy lakierowany proszkowo, z kanałami montażowymi umożliwiającymi  płynną regulację wysokości półki w zakresie min. od 100 do 280mm; kanały zaślepione elastyczną,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wyjmowalną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uszczelką zapobiegającą gromadzeniu się brudu, dostępną w min. 5 kolorach w tym w kolorze szarym. W tylnej części profilu 2 odboje zapewniające stabilność półki, dostosowane do odległości od ściany do czoła szyny (około 40 mm), końcówka odboju zabezpieczona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gumą.Półka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stalowa lakierowana proszkowo na kolor biały, blat z przetłoczeniem, wymiary: 455x325mm (+/-10mm), maksymalne obciążenie: 10 kg.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34CF" w:rsidRPr="002230F9" w:rsidTr="00002130">
        <w:trPr>
          <w:trHeight w:val="24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F" w:rsidRPr="00002130" w:rsidRDefault="003234CF" w:rsidP="006149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Półka na kardiomonitor typ 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Uchwyt mocujący wykonany z anodowanego aluminium, pasujący na szynę MODUR o przekroju  10x30mm oraz płaskownik 10x25mm.</w:t>
            </w: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Profil nośny aluminiowy lakierowany proszkowo, z kanałami montażowymi umożliwiającymi  płynną regulację wysokości półki w zakresie min. od 100 do 280mm; kanały zaślepione elastyczną, </w:t>
            </w:r>
            <w:proofErr w:type="spellStart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wyjmowalną</w:t>
            </w:r>
            <w:proofErr w:type="spellEnd"/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uszczelką zapobiegającą gromadzeniu się </w:t>
            </w: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brudu, dostępną w min. 5 kolorach w tym w kolorze szarym. W tylnej części profilu 2 odboje zapewniające stabilność szuflady, dostosowane do odległości od ściany do czoła szyny (około 40 mm), końcówka odboju zabezpieczona gumą.</w:t>
            </w: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Półka z szufladą stalowa lakierowana proszkowo na kolor biały, blat z przetłoczeniem, wymiary: 455x325x155 mm (+/-10mm), wymiary powierzchni użytkowej szuflady: 375x280x100 mm (+/-10mm). Wygodny uchwyt do otwierania wykonany z anodowanego aluminium. Maksymalne obciążenie: 10 kg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</w:tr>
      <w:tr w:rsidR="003234CF" w:rsidRPr="002230F9" w:rsidTr="00002130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F" w:rsidRPr="00002130" w:rsidRDefault="003234CF" w:rsidP="006149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Szyna medyczna typ 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Szyna wykonana z profilu aluminiowego o przekroju 10x30mm; szyna kompletna z zamocowaniami do ściany; długość szyny - 0,5m.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34CF" w:rsidRPr="002230F9" w:rsidTr="00002130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F" w:rsidRPr="00002130" w:rsidRDefault="003234CF" w:rsidP="006149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Szyna medyczna typ 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Szyna wykonana z profilu aluminiowego o przekroju 10x30mm; szyna kompletna z zamocowaniami do ściany; długość szyny - 1m.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F" w:rsidRPr="002230F9" w:rsidRDefault="003234CF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501FF" w:rsidRDefault="00D501FF"/>
    <w:p w:rsidR="0061495F" w:rsidRPr="00FA4BFD" w:rsidRDefault="0061495F" w:rsidP="0061495F">
      <w:pPr>
        <w:pStyle w:val="Default"/>
        <w:ind w:left="-426"/>
        <w:rPr>
          <w:rFonts w:asciiTheme="minorHAnsi" w:hAnsiTheme="minorHAnsi" w:cstheme="minorHAnsi"/>
          <w:b/>
          <w:sz w:val="22"/>
          <w:szCs w:val="22"/>
        </w:rPr>
      </w:pPr>
      <w:r w:rsidRPr="007517B5">
        <w:rPr>
          <w:rFonts w:asciiTheme="minorHAnsi" w:hAnsiTheme="minorHAnsi" w:cstheme="minorHAnsi"/>
          <w:b/>
          <w:sz w:val="22"/>
          <w:szCs w:val="22"/>
        </w:rPr>
        <w:t>Zamawiający wymaga złożenia</w:t>
      </w:r>
      <w:r>
        <w:rPr>
          <w:rFonts w:asciiTheme="minorHAnsi" w:hAnsiTheme="minorHAnsi" w:cstheme="minorHAnsi"/>
          <w:b/>
          <w:sz w:val="22"/>
          <w:szCs w:val="22"/>
        </w:rPr>
        <w:t xml:space="preserve"> przez Wykonawcę</w:t>
      </w:r>
      <w:r w:rsidRPr="007517B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FA4BFD">
        <w:rPr>
          <w:rFonts w:asciiTheme="minorHAnsi" w:hAnsiTheme="minorHAnsi" w:cstheme="minorHAnsi"/>
          <w:b/>
          <w:sz w:val="22"/>
          <w:szCs w:val="22"/>
        </w:rPr>
        <w:t>elem potwierdzenia spełniania przez oferowane dostawy wymagań określonych przez Zamawiającego</w:t>
      </w:r>
      <w:r>
        <w:rPr>
          <w:rFonts w:asciiTheme="minorHAnsi" w:hAnsiTheme="minorHAnsi" w:cstheme="minorHAnsi"/>
          <w:b/>
          <w:sz w:val="22"/>
          <w:szCs w:val="22"/>
        </w:rPr>
        <w:t>, nw. dokumentów</w:t>
      </w:r>
      <w:r w:rsidRPr="00FA4BFD">
        <w:rPr>
          <w:rFonts w:asciiTheme="minorHAnsi" w:hAnsiTheme="minorHAnsi" w:cstheme="minorHAnsi"/>
          <w:b/>
          <w:sz w:val="22"/>
          <w:szCs w:val="22"/>
        </w:rPr>
        <w:t>:</w:t>
      </w:r>
    </w:p>
    <w:p w:rsidR="0061495F" w:rsidRDefault="0061495F" w:rsidP="0061495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12E54">
        <w:rPr>
          <w:rFonts w:asciiTheme="minorHAnsi" w:hAnsiTheme="minorHAnsi" w:cstheme="minorHAnsi"/>
          <w:sz w:val="22"/>
          <w:szCs w:val="22"/>
        </w:rPr>
        <w:t xml:space="preserve">dokument potwierdzający dokonanie zgłoszenia wyrobu do Prezesa Urzędu Rejestracji Produktów Leczniczych, Wyrobów Medycznych i Produktów Biobójczych zwanego dalej Prezesem Urzędu, lub dokument potwierdzający dokonanie powiadomienia Prezesa Urzędu o wprowadzeniu na terytorium RP wyrobu </w:t>
      </w:r>
    </w:p>
    <w:p w:rsidR="0061495F" w:rsidRDefault="0061495F" w:rsidP="0061495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7715">
        <w:rPr>
          <w:rFonts w:asciiTheme="minorHAnsi" w:hAnsiTheme="minorHAnsi" w:cstheme="minorHAnsi"/>
          <w:sz w:val="22"/>
          <w:szCs w:val="22"/>
        </w:rPr>
        <w:t xml:space="preserve">certyfikat zgodności w przypadkach określonych w ustawie o wyrobach medycznych; </w:t>
      </w:r>
    </w:p>
    <w:p w:rsidR="0061495F" w:rsidRPr="00147715" w:rsidRDefault="0061495F" w:rsidP="0061495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7715">
        <w:rPr>
          <w:rFonts w:asciiTheme="minorHAnsi" w:hAnsiTheme="minorHAnsi" w:cstheme="minorHAnsi"/>
          <w:sz w:val="22"/>
          <w:szCs w:val="22"/>
        </w:rPr>
        <w:t>deklaracja zgodności, potwierdzająca, iż wyrób medyczny jest zgodny z wymaganiami zasadniczymi;</w:t>
      </w:r>
    </w:p>
    <w:p w:rsidR="0061495F" w:rsidRDefault="0061495F" w:rsidP="0061495F">
      <w:pPr>
        <w:pStyle w:val="Default"/>
        <w:ind w:left="11"/>
        <w:rPr>
          <w:rFonts w:asciiTheme="minorHAnsi" w:hAnsiTheme="minorHAnsi" w:cstheme="minorHAnsi"/>
          <w:b/>
          <w:sz w:val="22"/>
          <w:szCs w:val="22"/>
        </w:rPr>
      </w:pPr>
      <w:r w:rsidRPr="00A12E54">
        <w:rPr>
          <w:rFonts w:asciiTheme="minorHAnsi" w:hAnsiTheme="minorHAnsi" w:cstheme="minorHAnsi"/>
          <w:sz w:val="22"/>
          <w:szCs w:val="22"/>
        </w:rPr>
        <w:t xml:space="preserve"> przeznaczonego do używania na tym terytorium; </w:t>
      </w:r>
    </w:p>
    <w:p w:rsidR="0061495F" w:rsidRDefault="0061495F"/>
    <w:sectPr w:rsidR="0061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D32"/>
    <w:multiLevelType w:val="hybridMultilevel"/>
    <w:tmpl w:val="67BE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381"/>
    <w:multiLevelType w:val="hybridMultilevel"/>
    <w:tmpl w:val="1972A9A4"/>
    <w:lvl w:ilvl="0" w:tplc="810E6AFC">
      <w:start w:val="1"/>
      <w:numFmt w:val="lowerLetter"/>
      <w:lvlText w:val="%1)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CF"/>
    <w:rsid w:val="00002130"/>
    <w:rsid w:val="001F578B"/>
    <w:rsid w:val="003234CF"/>
    <w:rsid w:val="005E1E04"/>
    <w:rsid w:val="0061495F"/>
    <w:rsid w:val="0071541B"/>
    <w:rsid w:val="00C12902"/>
    <w:rsid w:val="00D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52AA-F21F-4F05-ADBB-B901A89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130"/>
    <w:pPr>
      <w:ind w:left="720"/>
      <w:contextualSpacing/>
    </w:pPr>
  </w:style>
  <w:style w:type="paragraph" w:customStyle="1" w:styleId="Default">
    <w:name w:val="Default"/>
    <w:rsid w:val="006149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2</cp:revision>
  <cp:lastPrinted>2019-03-29T09:26:00Z</cp:lastPrinted>
  <dcterms:created xsi:type="dcterms:W3CDTF">2019-03-29T11:43:00Z</dcterms:created>
  <dcterms:modified xsi:type="dcterms:W3CDTF">2019-03-29T11:43:00Z</dcterms:modified>
</cp:coreProperties>
</file>