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89" w:rsidRPr="00244C89" w:rsidRDefault="00244C89" w:rsidP="00244C89">
      <w:pPr>
        <w:pBdr>
          <w:bottom w:val="single" w:sz="6" w:space="1" w:color="auto"/>
        </w:pBdr>
        <w:spacing w:after="0" w:line="240" w:lineRule="auto"/>
        <w:rPr>
          <w:rFonts w:ascii="Arial" w:eastAsia="Times New Roman" w:hAnsi="Arial" w:cs="Arial"/>
          <w:noProof w:val="0"/>
          <w:vanish/>
          <w:sz w:val="16"/>
          <w:szCs w:val="16"/>
          <w:lang w:eastAsia="pl-PL"/>
        </w:rPr>
      </w:pPr>
      <w:r w:rsidRPr="00244C89">
        <w:rPr>
          <w:rFonts w:ascii="Arial" w:eastAsia="Times New Roman" w:hAnsi="Arial" w:cs="Arial"/>
          <w:noProof w:val="0"/>
          <w:vanish/>
          <w:sz w:val="16"/>
          <w:szCs w:val="16"/>
          <w:lang w:eastAsia="pl-PL"/>
        </w:rPr>
        <w:t>Początek formularza</w:t>
      </w:r>
    </w:p>
    <w:p w:rsidR="00244C89" w:rsidRPr="00244C89" w:rsidRDefault="00244C89" w:rsidP="00244C89">
      <w:pPr>
        <w:spacing w:after="24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bookmarkStart w:id="0" w:name="_GoBack"/>
      <w:r w:rsidRPr="00244C89">
        <w:rPr>
          <w:rFonts w:ascii="Times New Roman" w:eastAsia="Times New Roman" w:hAnsi="Times New Roman" w:cs="Times New Roman"/>
          <w:noProof w:val="0"/>
          <w:sz w:val="24"/>
          <w:szCs w:val="24"/>
          <w:lang w:eastAsia="pl-PL"/>
        </w:rPr>
        <w:t xml:space="preserve">Ogłoszenie nr 571209-N-2017 z dnia 2017-08-11 r. </w:t>
      </w:r>
      <w:bookmarkEnd w:id="0"/>
    </w:p>
    <w:p w:rsidR="00244C89" w:rsidRPr="00244C89" w:rsidRDefault="00244C89" w:rsidP="00244C89">
      <w:pPr>
        <w:spacing w:after="0" w:line="240" w:lineRule="auto"/>
        <w:jc w:val="center"/>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Instytut Matki i Dziecka: Meble i wyposażenie dla Kliniki Położnictwa i Ginekologii – II etap</w:t>
      </w:r>
      <w:r w:rsidRPr="00244C89">
        <w:rPr>
          <w:rFonts w:ascii="Times New Roman" w:eastAsia="Times New Roman" w:hAnsi="Times New Roman" w:cs="Times New Roman"/>
          <w:noProof w:val="0"/>
          <w:sz w:val="24"/>
          <w:szCs w:val="24"/>
          <w:lang w:eastAsia="pl-PL"/>
        </w:rPr>
        <w:br/>
        <w:t xml:space="preserve">OGŁOSZENIE O ZAMÓWIENIU - Dostawy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Zamieszczanie ogłoszenia:</w:t>
      </w:r>
      <w:r w:rsidRPr="00244C89">
        <w:rPr>
          <w:rFonts w:ascii="Times New Roman" w:eastAsia="Times New Roman" w:hAnsi="Times New Roman" w:cs="Times New Roman"/>
          <w:noProof w:val="0"/>
          <w:sz w:val="24"/>
          <w:szCs w:val="24"/>
          <w:lang w:eastAsia="pl-PL"/>
        </w:rPr>
        <w:t xml:space="preserve"> Zamieszczanie obowiązkowe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Ogłoszenie dotyczy:</w:t>
      </w:r>
      <w:r w:rsidRPr="00244C89">
        <w:rPr>
          <w:rFonts w:ascii="Times New Roman" w:eastAsia="Times New Roman" w:hAnsi="Times New Roman" w:cs="Times New Roman"/>
          <w:noProof w:val="0"/>
          <w:sz w:val="24"/>
          <w:szCs w:val="24"/>
          <w:lang w:eastAsia="pl-PL"/>
        </w:rPr>
        <w:t xml:space="preserve"> Zamówienia publicznego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Nazwa projektu lub programu</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u w:val="single"/>
          <w:lang w:eastAsia="pl-PL"/>
        </w:rPr>
        <w:t>SEKCJA I: ZAMAWIAJĄCY</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Postępowanie przeprowadza centralny zamawiający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Postępowanie jest przeprowadzane wspólnie przez zamawiających</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Informacje dodatkowe:</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 1) NAZWA I ADRES: </w:t>
      </w:r>
      <w:r w:rsidRPr="00244C89">
        <w:rPr>
          <w:rFonts w:ascii="Times New Roman" w:eastAsia="Times New Roman" w:hAnsi="Times New Roman" w:cs="Times New Roman"/>
          <w:noProof w:val="0"/>
          <w:sz w:val="24"/>
          <w:szCs w:val="24"/>
          <w:lang w:eastAsia="pl-PL"/>
        </w:rPr>
        <w:t xml:space="preserve">Instytut Matki i Dziecka, krajowy numer identyfikacyjny 28839500000, ul. ul. Kasprzaka  , 01211   Warszawa, woj. mazowieckie, państwo Polska, tel. 022 32-77-240, e-mail witold.sarnowski@imid.med.pl, faks 022 32-77-233, 32-77-305. </w:t>
      </w:r>
      <w:r w:rsidRPr="00244C89">
        <w:rPr>
          <w:rFonts w:ascii="Times New Roman" w:eastAsia="Times New Roman" w:hAnsi="Times New Roman" w:cs="Times New Roman"/>
          <w:noProof w:val="0"/>
          <w:sz w:val="24"/>
          <w:szCs w:val="24"/>
          <w:lang w:eastAsia="pl-PL"/>
        </w:rPr>
        <w:br/>
        <w:t xml:space="preserve">Adres strony internetowej (URL): www.imid.med.pl </w:t>
      </w:r>
      <w:r w:rsidRPr="00244C89">
        <w:rPr>
          <w:rFonts w:ascii="Times New Roman" w:eastAsia="Times New Roman" w:hAnsi="Times New Roman" w:cs="Times New Roman"/>
          <w:noProof w:val="0"/>
          <w:sz w:val="24"/>
          <w:szCs w:val="24"/>
          <w:lang w:eastAsia="pl-PL"/>
        </w:rPr>
        <w:br/>
        <w:t xml:space="preserve">Adres profilu nabywcy: www.imid.med.pl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lastRenderedPageBreak/>
        <w:t xml:space="preserve">Adres strony internetowej pod którym można uzyskać dostęp do narzędzi i urządzeń lub formatów plików, które nie są ogólnie dostępne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 2) RODZAJ ZAMAWIAJĄCEGO: </w:t>
      </w:r>
      <w:r w:rsidRPr="00244C89">
        <w:rPr>
          <w:rFonts w:ascii="Times New Roman" w:eastAsia="Times New Roman" w:hAnsi="Times New Roman" w:cs="Times New Roman"/>
          <w:noProof w:val="0"/>
          <w:sz w:val="24"/>
          <w:szCs w:val="24"/>
          <w:lang w:eastAsia="pl-PL"/>
        </w:rPr>
        <w:t xml:space="preserve">Podmiot prawa publicznego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I.3) WSPÓLNE UDZIELANIE ZAMÓWIENIA </w:t>
      </w:r>
      <w:r w:rsidRPr="00244C89">
        <w:rPr>
          <w:rFonts w:ascii="Times New Roman" w:eastAsia="Times New Roman" w:hAnsi="Times New Roman" w:cs="Times New Roman"/>
          <w:b/>
          <w:bCs/>
          <w:i/>
          <w:iCs/>
          <w:noProof w:val="0"/>
          <w:sz w:val="24"/>
          <w:szCs w:val="24"/>
          <w:lang w:eastAsia="pl-PL"/>
        </w:rPr>
        <w:t>(jeżeli dotyczy)</w:t>
      </w:r>
      <w:r w:rsidRPr="00244C89">
        <w:rPr>
          <w:rFonts w:ascii="Times New Roman" w:eastAsia="Times New Roman" w:hAnsi="Times New Roman" w:cs="Times New Roman"/>
          <w:b/>
          <w:bCs/>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I.4) KOMUNIKACJA: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Tak </w:t>
      </w:r>
      <w:r w:rsidRPr="00244C89">
        <w:rPr>
          <w:rFonts w:ascii="Times New Roman" w:eastAsia="Times New Roman" w:hAnsi="Times New Roman" w:cs="Times New Roman"/>
          <w:noProof w:val="0"/>
          <w:sz w:val="24"/>
          <w:szCs w:val="24"/>
          <w:lang w:eastAsia="pl-PL"/>
        </w:rPr>
        <w:br/>
        <w:t xml:space="preserve">www.imid.med.pl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Oferty lub wnioski o dopuszczenie do udziału w postępowaniu należy przesyłać:</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Elektronicznie</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t xml:space="preserve">adres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Nie </w:t>
      </w:r>
      <w:r w:rsidRPr="00244C89">
        <w:rPr>
          <w:rFonts w:ascii="Times New Roman" w:eastAsia="Times New Roman" w:hAnsi="Times New Roman" w:cs="Times New Roman"/>
          <w:noProof w:val="0"/>
          <w:sz w:val="24"/>
          <w:szCs w:val="24"/>
          <w:lang w:eastAsia="pl-PL"/>
        </w:rPr>
        <w:br/>
        <w:t xml:space="preserve">Inny sposób: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Wymagane jest przesłanie ofert lub wniosków o dopuszczenie do udziału w postępowaniu w inny sposób:</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Tak </w:t>
      </w:r>
      <w:r w:rsidRPr="00244C89">
        <w:rPr>
          <w:rFonts w:ascii="Times New Roman" w:eastAsia="Times New Roman" w:hAnsi="Times New Roman" w:cs="Times New Roman"/>
          <w:noProof w:val="0"/>
          <w:sz w:val="24"/>
          <w:szCs w:val="24"/>
          <w:lang w:eastAsia="pl-PL"/>
        </w:rPr>
        <w:br/>
        <w:t xml:space="preserve">Inny sposób: </w:t>
      </w:r>
      <w:r w:rsidRPr="00244C89">
        <w:rPr>
          <w:rFonts w:ascii="Times New Roman" w:eastAsia="Times New Roman" w:hAnsi="Times New Roman" w:cs="Times New Roman"/>
          <w:noProof w:val="0"/>
          <w:sz w:val="24"/>
          <w:szCs w:val="24"/>
          <w:lang w:eastAsia="pl-PL"/>
        </w:rPr>
        <w:br/>
        <w:t xml:space="preserve">Składanie oferty odbywa się za pośrednictwem operatora pocztowego w rozumieniu ustawy z dnia 23 listopada 2012 roku - Prawo pocztowe (Dz.U. poz. 1529 oraz z 2015 roku poz. 1830), osobiście lub za pośrednictwem posłańca. </w:t>
      </w:r>
      <w:r w:rsidRPr="00244C89">
        <w:rPr>
          <w:rFonts w:ascii="Times New Roman" w:eastAsia="Times New Roman" w:hAnsi="Times New Roman" w:cs="Times New Roman"/>
          <w:noProof w:val="0"/>
          <w:sz w:val="24"/>
          <w:szCs w:val="24"/>
          <w:lang w:eastAsia="pl-PL"/>
        </w:rPr>
        <w:br/>
        <w:t xml:space="preserve">Adres: </w:t>
      </w:r>
      <w:r w:rsidRPr="00244C89">
        <w:rPr>
          <w:rFonts w:ascii="Times New Roman" w:eastAsia="Times New Roman" w:hAnsi="Times New Roman" w:cs="Times New Roman"/>
          <w:noProof w:val="0"/>
          <w:sz w:val="24"/>
          <w:szCs w:val="24"/>
          <w:lang w:eastAsia="pl-PL"/>
        </w:rPr>
        <w:br/>
        <w:t xml:space="preserve">Instytut Matki i Dziecka, Dział Zamówień Publicznych i Zaopatrzenia, 01-211 Warszawa, ul. Kasprzaka 17A, pokój nr 342 – budynek Lipsk (III p.)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lastRenderedPageBreak/>
        <w:br/>
      </w:r>
      <w:r w:rsidRPr="00244C89">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u w:val="single"/>
          <w:lang w:eastAsia="pl-PL"/>
        </w:rPr>
        <w:t xml:space="preserve">SEKCJA II: PRZEDMIOT ZAMÓWIENIA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II.1) Nazwa nadana zamówieniu przez zamawiającego: </w:t>
      </w:r>
      <w:r w:rsidRPr="00244C89">
        <w:rPr>
          <w:rFonts w:ascii="Times New Roman" w:eastAsia="Times New Roman" w:hAnsi="Times New Roman" w:cs="Times New Roman"/>
          <w:noProof w:val="0"/>
          <w:sz w:val="24"/>
          <w:szCs w:val="24"/>
          <w:lang w:eastAsia="pl-PL"/>
        </w:rPr>
        <w:t xml:space="preserve">Meble i wyposażenie dla Kliniki Położnictwa i Ginekologii – II etap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Numer referencyjny: </w:t>
      </w:r>
      <w:r w:rsidRPr="00244C89">
        <w:rPr>
          <w:rFonts w:ascii="Times New Roman" w:eastAsia="Times New Roman" w:hAnsi="Times New Roman" w:cs="Times New Roman"/>
          <w:noProof w:val="0"/>
          <w:sz w:val="24"/>
          <w:szCs w:val="24"/>
          <w:lang w:eastAsia="pl-PL"/>
        </w:rPr>
        <w:t xml:space="preserve">A/ZP/SZP.251-39/17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244C89" w:rsidRPr="00244C89" w:rsidRDefault="00244C89" w:rsidP="00244C89">
      <w:pPr>
        <w:spacing w:after="0" w:line="240" w:lineRule="auto"/>
        <w:jc w:val="both"/>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II.2) Rodzaj zamówienia: </w:t>
      </w:r>
      <w:r w:rsidRPr="00244C89">
        <w:rPr>
          <w:rFonts w:ascii="Times New Roman" w:eastAsia="Times New Roman" w:hAnsi="Times New Roman" w:cs="Times New Roman"/>
          <w:noProof w:val="0"/>
          <w:sz w:val="24"/>
          <w:szCs w:val="24"/>
          <w:lang w:eastAsia="pl-PL"/>
        </w:rPr>
        <w:t xml:space="preserve">Dostawy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II.3) Informacja o możliwości składania ofert częściowych</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Zamówienie podzielone jest na części: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II.4) Krótki opis przedmiotu zamówienia </w:t>
      </w:r>
      <w:r w:rsidRPr="00244C8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244C89">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244C89">
        <w:rPr>
          <w:rFonts w:ascii="Times New Roman" w:eastAsia="Times New Roman" w:hAnsi="Times New Roman" w:cs="Times New Roman"/>
          <w:noProof w:val="0"/>
          <w:sz w:val="24"/>
          <w:szCs w:val="24"/>
          <w:lang w:eastAsia="pl-PL"/>
        </w:rPr>
        <w:t xml:space="preserve">Dostawa mebli i wyposażenia dla Kliniki Położnictwa i Ginekologii – II etap. Szczegółowy opis przedmiotu zamówienia określa zał. nr 2 i 6 do SIWZ.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II.5) Główny kod CPV: </w:t>
      </w:r>
      <w:r w:rsidRPr="00244C89">
        <w:rPr>
          <w:rFonts w:ascii="Times New Roman" w:eastAsia="Times New Roman" w:hAnsi="Times New Roman" w:cs="Times New Roman"/>
          <w:noProof w:val="0"/>
          <w:sz w:val="24"/>
          <w:szCs w:val="24"/>
          <w:lang w:eastAsia="pl-PL"/>
        </w:rPr>
        <w:t xml:space="preserve">33192000-2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Dodatkowe kody CPV:</w:t>
      </w:r>
      <w:r w:rsidRPr="00244C8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Kod CPV</w:t>
            </w:r>
          </w:p>
        </w:tc>
      </w:tr>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39130000-2</w:t>
            </w:r>
          </w:p>
        </w:tc>
      </w:tr>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33100000-1</w:t>
            </w:r>
          </w:p>
        </w:tc>
      </w:tr>
    </w:tbl>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II.6) Całkowita wartość zamówienia </w:t>
      </w:r>
      <w:r w:rsidRPr="00244C89">
        <w:rPr>
          <w:rFonts w:ascii="Times New Roman" w:eastAsia="Times New Roman" w:hAnsi="Times New Roman" w:cs="Times New Roman"/>
          <w:i/>
          <w:iCs/>
          <w:noProof w:val="0"/>
          <w:sz w:val="24"/>
          <w:szCs w:val="24"/>
          <w:lang w:eastAsia="pl-PL"/>
        </w:rPr>
        <w:t>(jeżeli zamawiający podaje informacje o wartości zamówienia)</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Wartość bez VAT: 518509,00 </w:t>
      </w:r>
      <w:r w:rsidRPr="00244C89">
        <w:rPr>
          <w:rFonts w:ascii="Times New Roman" w:eastAsia="Times New Roman" w:hAnsi="Times New Roman" w:cs="Times New Roman"/>
          <w:noProof w:val="0"/>
          <w:sz w:val="24"/>
          <w:szCs w:val="24"/>
          <w:lang w:eastAsia="pl-PL"/>
        </w:rPr>
        <w:br/>
        <w:t xml:space="preserve">Waluta: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lastRenderedPageBreak/>
        <w:t xml:space="preserve">PLN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244C89">
        <w:rPr>
          <w:rFonts w:ascii="Times New Roman" w:eastAsia="Times New Roman" w:hAnsi="Times New Roman" w:cs="Times New Roman"/>
          <w:b/>
          <w:bCs/>
          <w:noProof w:val="0"/>
          <w:sz w:val="24"/>
          <w:szCs w:val="24"/>
          <w:lang w:eastAsia="pl-PL"/>
        </w:rPr>
        <w:t>Pzp</w:t>
      </w:r>
      <w:proofErr w:type="spellEnd"/>
      <w:r w:rsidRPr="00244C89">
        <w:rPr>
          <w:rFonts w:ascii="Times New Roman" w:eastAsia="Times New Roman" w:hAnsi="Times New Roman" w:cs="Times New Roman"/>
          <w:b/>
          <w:bCs/>
          <w:noProof w:val="0"/>
          <w:sz w:val="24"/>
          <w:szCs w:val="24"/>
          <w:lang w:eastAsia="pl-PL"/>
        </w:rPr>
        <w:t xml:space="preserve">: </w:t>
      </w: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miesiącach:   </w:t>
      </w:r>
      <w:r w:rsidRPr="00244C89">
        <w:rPr>
          <w:rFonts w:ascii="Times New Roman" w:eastAsia="Times New Roman" w:hAnsi="Times New Roman" w:cs="Times New Roman"/>
          <w:i/>
          <w:iCs/>
          <w:noProof w:val="0"/>
          <w:sz w:val="24"/>
          <w:szCs w:val="24"/>
          <w:lang w:eastAsia="pl-PL"/>
        </w:rPr>
        <w:t xml:space="preserve"> lub </w:t>
      </w:r>
      <w:r w:rsidRPr="00244C89">
        <w:rPr>
          <w:rFonts w:ascii="Times New Roman" w:eastAsia="Times New Roman" w:hAnsi="Times New Roman" w:cs="Times New Roman"/>
          <w:b/>
          <w:bCs/>
          <w:noProof w:val="0"/>
          <w:sz w:val="24"/>
          <w:szCs w:val="24"/>
          <w:lang w:eastAsia="pl-PL"/>
        </w:rPr>
        <w:t>dniach:</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i/>
          <w:iCs/>
          <w:noProof w:val="0"/>
          <w:sz w:val="24"/>
          <w:szCs w:val="24"/>
          <w:lang w:eastAsia="pl-PL"/>
        </w:rPr>
        <w:t>lub</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data rozpoczęcia: </w:t>
      </w:r>
      <w:r w:rsidRPr="00244C89">
        <w:rPr>
          <w:rFonts w:ascii="Times New Roman" w:eastAsia="Times New Roman" w:hAnsi="Times New Roman" w:cs="Times New Roman"/>
          <w:noProof w:val="0"/>
          <w:sz w:val="24"/>
          <w:szCs w:val="24"/>
          <w:lang w:eastAsia="pl-PL"/>
        </w:rPr>
        <w:t> </w:t>
      </w:r>
      <w:r w:rsidRPr="00244C89">
        <w:rPr>
          <w:rFonts w:ascii="Times New Roman" w:eastAsia="Times New Roman" w:hAnsi="Times New Roman" w:cs="Times New Roman"/>
          <w:i/>
          <w:iCs/>
          <w:noProof w:val="0"/>
          <w:sz w:val="24"/>
          <w:szCs w:val="24"/>
          <w:lang w:eastAsia="pl-PL"/>
        </w:rPr>
        <w:t xml:space="preserve"> lub </w:t>
      </w:r>
      <w:r w:rsidRPr="00244C89">
        <w:rPr>
          <w:rFonts w:ascii="Times New Roman" w:eastAsia="Times New Roman" w:hAnsi="Times New Roman" w:cs="Times New Roman"/>
          <w:b/>
          <w:bCs/>
          <w:noProof w:val="0"/>
          <w:sz w:val="24"/>
          <w:szCs w:val="24"/>
          <w:lang w:eastAsia="pl-PL"/>
        </w:rPr>
        <w:t xml:space="preserve">zakończenia: </w:t>
      </w:r>
      <w:r w:rsidRPr="00244C89">
        <w:rPr>
          <w:rFonts w:ascii="Times New Roman" w:eastAsia="Times New Roman" w:hAnsi="Times New Roman" w:cs="Times New Roman"/>
          <w:noProof w:val="0"/>
          <w:sz w:val="24"/>
          <w:szCs w:val="24"/>
          <w:lang w:eastAsia="pl-PL"/>
        </w:rPr>
        <w:t xml:space="preserve">2017-09-29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Data zakończenia</w:t>
            </w:r>
          </w:p>
        </w:tc>
      </w:tr>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2017-09-29</w:t>
            </w:r>
          </w:p>
        </w:tc>
      </w:tr>
    </w:tbl>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II.9) Informacje dodatkowe: </w:t>
      </w:r>
      <w:r w:rsidRPr="00244C89">
        <w:rPr>
          <w:rFonts w:ascii="Times New Roman" w:eastAsia="Times New Roman" w:hAnsi="Times New Roman" w:cs="Times New Roman"/>
          <w:noProof w:val="0"/>
          <w:sz w:val="24"/>
          <w:szCs w:val="24"/>
          <w:lang w:eastAsia="pl-PL"/>
        </w:rPr>
        <w:t xml:space="preserve">Osobą uprawnioną przez Zamawiającego do porozumiewania się z Wykonawcami jest: Justyna Michalak tel.: (22) 32 77 240, w dni robocze w godz. 8:00 – 15:00, adres e-mail: justyna.michalak@imid.med.pl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u w:val="single"/>
          <w:lang w:eastAsia="pl-PL"/>
        </w:rPr>
        <w:t xml:space="preserve">SEKCJA III: INFORMACJE O CHARAKTERZE PRAWNYM, EKONOMICZNYM, FINANSOWYM I TECHNICZNYM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III.1) WARUNKI UDZIAŁU W POSTĘPOWANIU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Określenie warunków: Zamawiający nie opisuje i nie wyznacza szczegółowego warunku w tym zakresie </w:t>
      </w:r>
      <w:r w:rsidRPr="00244C89">
        <w:rPr>
          <w:rFonts w:ascii="Times New Roman" w:eastAsia="Times New Roman" w:hAnsi="Times New Roman" w:cs="Times New Roman"/>
          <w:noProof w:val="0"/>
          <w:sz w:val="24"/>
          <w:szCs w:val="24"/>
          <w:lang w:eastAsia="pl-PL"/>
        </w:rPr>
        <w:br/>
        <w:t xml:space="preserve">Informacje dodatkowe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III.1.2) Sytuacja finansowa lub ekonomiczna </w:t>
      </w:r>
      <w:r w:rsidRPr="00244C89">
        <w:rPr>
          <w:rFonts w:ascii="Times New Roman" w:eastAsia="Times New Roman" w:hAnsi="Times New Roman" w:cs="Times New Roman"/>
          <w:noProof w:val="0"/>
          <w:sz w:val="24"/>
          <w:szCs w:val="24"/>
          <w:lang w:eastAsia="pl-PL"/>
        </w:rPr>
        <w:br/>
        <w:t xml:space="preserve">Określenie warunków: Zamawiający nie opisuje i nie wyznacza szczegółowego warunku w tym zakresie </w:t>
      </w:r>
      <w:r w:rsidRPr="00244C89">
        <w:rPr>
          <w:rFonts w:ascii="Times New Roman" w:eastAsia="Times New Roman" w:hAnsi="Times New Roman" w:cs="Times New Roman"/>
          <w:noProof w:val="0"/>
          <w:sz w:val="24"/>
          <w:szCs w:val="24"/>
          <w:lang w:eastAsia="pl-PL"/>
        </w:rPr>
        <w:br/>
        <w:t xml:space="preserve">Informacje dodatkowe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III.1.3) Zdolność techniczna lub zawodowa </w:t>
      </w:r>
      <w:r w:rsidRPr="00244C89">
        <w:rPr>
          <w:rFonts w:ascii="Times New Roman" w:eastAsia="Times New Roman" w:hAnsi="Times New Roman" w:cs="Times New Roman"/>
          <w:noProof w:val="0"/>
          <w:sz w:val="24"/>
          <w:szCs w:val="24"/>
          <w:lang w:eastAsia="pl-PL"/>
        </w:rPr>
        <w:br/>
        <w:t xml:space="preserve">Określenie warunków: Zamawiający uzna, że Wykonawca spełnia ten warunek, jeżeli wykaże iż w okresie ostatnich trzech lat przed upływem składania ofert, a jeżeli okres prowadzenia działalności jest krótszy - w tym okresie wykonał, a w przypadku świadczeń okresowych lub ciągłych wykonuje w sposób należyty co najmniej 3 zamówienia polegające na dostawie mebli medycznych o wartości nie mniejszej niż 200 000,00 zł brutto (słownie: dwieście tysięcy złotych brutto). </w:t>
      </w:r>
      <w:r w:rsidRPr="00244C89">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44C89">
        <w:rPr>
          <w:rFonts w:ascii="Times New Roman" w:eastAsia="Times New Roman" w:hAnsi="Times New Roman" w:cs="Times New Roman"/>
          <w:noProof w:val="0"/>
          <w:sz w:val="24"/>
          <w:szCs w:val="24"/>
          <w:lang w:eastAsia="pl-PL"/>
        </w:rPr>
        <w:br/>
        <w:t xml:space="preserve">Informacje dodatkowe: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III.2) PODSTAWY WYKLUCZENIA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244C89">
        <w:rPr>
          <w:rFonts w:ascii="Times New Roman" w:eastAsia="Times New Roman" w:hAnsi="Times New Roman" w:cs="Times New Roman"/>
          <w:b/>
          <w:bCs/>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244C89">
        <w:rPr>
          <w:rFonts w:ascii="Times New Roman" w:eastAsia="Times New Roman" w:hAnsi="Times New Roman" w:cs="Times New Roman"/>
          <w:b/>
          <w:bCs/>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Tak Zamawiający przewiduje następujące fakultatywne podstawy wykluczenia: Tak (podstawa wykluczenia określona w art. 24 ust. 5 pkt 1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lastRenderedPageBreak/>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244C89">
        <w:rPr>
          <w:rFonts w:ascii="Times New Roman" w:eastAsia="Times New Roman" w:hAnsi="Times New Roman" w:cs="Times New Roman"/>
          <w:noProof w:val="0"/>
          <w:sz w:val="24"/>
          <w:szCs w:val="24"/>
          <w:lang w:eastAsia="pl-PL"/>
        </w:rPr>
        <w:br/>
        <w:t xml:space="preserve">Tak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Oświadczenie o spełnianiu kryteriów selekcji </w:t>
      </w:r>
      <w:r w:rsidRPr="00244C89">
        <w:rPr>
          <w:rFonts w:ascii="Times New Roman" w:eastAsia="Times New Roman" w:hAnsi="Times New Roman" w:cs="Times New Roman"/>
          <w:noProof w:val="0"/>
          <w:sz w:val="24"/>
          <w:szCs w:val="24"/>
          <w:lang w:eastAsia="pl-PL"/>
        </w:rPr>
        <w:b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oświadczeń i dokumentów, o których mowa w art. 25 ust. 1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1. Celem potwierdzenia braku podstaw do wykluczenia: 1) odpisu z właściwego rejestru lub centralnej ewidencji i informacji o działalności gospodarczej, jeżeli odrębne przepisy wymagają wpisu do rejestru lub ewidencji, w celu potwierdzenia braku podstaw wykluczenia na podstawie art. 24 ust. 5 pkt 1 ustawy.2)Jeżeli Wykonawca ma siedzibę lub miejsce zamieszkania poza terytorium Rzeczypospolitej Polskiej, zamiast dokumentów, o których mowa: w pkt 1 składa dokument lub dokumenty wystawione w kraju, w którym wykonawca ma siedzibę lub miejsce zamieszkania, potwierdzające odpowiednio, że: a) nie otwarto jego likwidacji ani nie ogłoszono upadłości. 3)Dokumenty, o których mowa w pkt 2, powinny być wystawione nie wcześniej niż 6 miesięcy przed upływem terminu składania ofert. 4)Jeżeli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III.5.1) W ZAKRESIE SPEŁNIANIA WARUNKÓW UDZIAŁU W POSTĘPOWANIU:</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i dokumentów, o których mowa w art. 25 ust. 1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Celem potwierdzenia spełniania warunków udziału w postępowaniu dotyczące: 1)zdolności technicznej lub zawodowej: - wykaz dostaw, o którym mowa w rozdz. V pkt 1 </w:t>
      </w:r>
      <w:proofErr w:type="spellStart"/>
      <w:r w:rsidRPr="00244C89">
        <w:rPr>
          <w:rFonts w:ascii="Times New Roman" w:eastAsia="Times New Roman" w:hAnsi="Times New Roman" w:cs="Times New Roman"/>
          <w:noProof w:val="0"/>
          <w:sz w:val="24"/>
          <w:szCs w:val="24"/>
          <w:lang w:eastAsia="pl-PL"/>
        </w:rPr>
        <w:lastRenderedPageBreak/>
        <w:t>ppkt</w:t>
      </w:r>
      <w:proofErr w:type="spellEnd"/>
      <w:r w:rsidRPr="00244C89">
        <w:rPr>
          <w:rFonts w:ascii="Times New Roman" w:eastAsia="Times New Roman" w:hAnsi="Times New Roman" w:cs="Times New Roman"/>
          <w:noProof w:val="0"/>
          <w:sz w:val="24"/>
          <w:szCs w:val="24"/>
          <w:lang w:eastAsia="pl-PL"/>
        </w:rPr>
        <w:t xml:space="preserve"> 2c) SIWZ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III.5.2) W ZAKRESIE KRYTERIÓW SELEKCJI:</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oświadczeń i dokumentów, o których mowa w art. 25 ust. 1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Celem potwierdzenia spełniania przez oferowane dostawy wymagań określonych przez Zamawiającego, tj.: 1) Zaświadczenie, podmiotu uprawnionego do kontroli jakości, potwierdzającego, że dostarczone produkty odpowiadają określonym normom zharmonizowanym lub specyfikacjom technicznym, zgodnie z ustawą z dnia 20 maja 2010 r. o wyrobach medycznych (Dz. U. nr 107 poz. 679) tj.: a) dokument potwierdzający dokonanie zgłoszenia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b) certyfikat zgodności w przypadkach określonych w ustawie o wyrobach medycznych; c) deklaracja zgodności, potwierdzająca, iż wyrób medyczny jest zgodny z wymaganiami zasadniczymi; d) w przypadku, gdy opisany w SIWZ przedmiot zamówienia nie został sklasyfikowany jako wyrób medyczny Zamawiający wymaga złożenia stosowanego oświadczenia, potwierdzającego wymagania Zamawiającego. UWAGA: - Jeżeli dla wyrobu medycznego wydaje się dokument potwierdzający dokonanie zgłoszenia lub powiadomienia do Prezesa Urzędu, wówczas wykonawca winien dołączyć do oferty jedynie dokument, o którym mowa ust. 1 pkt a) niniejszego rozdziału. - Jeżeli dla wyrobu medycznego nie wydaje się dokumentu, o którym mowa w ust. 1 pkt a), wówczas wykonawca składa dokument, o którym mowa w ust. 1 pkt. b) niniejszego rozdziału. - Jeżeli dla wyrobu medycznego, nie wydaję się dokumentu, o którym mowa w ust. 1 pkt b), wówczas wykonawca składa dokument, o którym mowa w ust. 1 pkt c) niniejszego rozdziału. - Jeżeli dla wyrobu medycznego nie wydaje się dokumentu, o którym mowa w ust. 1 pkt c), wówczas wykonawca składa dokument, o którym mowa w ust. 1 pkt d) niniejszego rozdziału. 1)Atest higieniczny potwierdzający, iż wyrób jest dopuszczony do stosowania w jednostkach służby zdrowia (kopia stosownego atestu np. PZH). 2)Zaświadczenie niezależnego podmiotu zajmującego się poświadczeniami zgodności działań producenta z normami jakościowymi, tj. certyfikat ISO 9001 lub równoważny, w zakresie minimum projektowania i produkcji mebli. Zaświadczenie niezależnego podmiotu zajmującego się poświadczaniem zgodności działań producenta z normami jakościowymi, tj. certyfikat ISO 13485 lub równoważny, w zakresie minimum projektowania i produkcji mebli.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III.7) INNE DOKUMENTY NIE WYMIENIONE W pkt III.3) - III.6)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lastRenderedPageBreak/>
        <w:t xml:space="preserve">Wykonawca zgodnie z art. 24 ust. 11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w terminie 3 dni od dnia zamieszczenia na stronie internetowej informacji, o której mowa w art. 86 ust. 5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przekaże Zamawiającemu oświadczenie o przynależności lub braku przynależności do tej samej grupy kapitałowej, o której mowa w art. 24 ust. 1 pkt 23 ustawy </w:t>
      </w:r>
      <w:proofErr w:type="spellStart"/>
      <w:r w:rsidRPr="00244C89">
        <w:rPr>
          <w:rFonts w:ascii="Times New Roman" w:eastAsia="Times New Roman" w:hAnsi="Times New Roman" w:cs="Times New Roman"/>
          <w:noProof w:val="0"/>
          <w:sz w:val="24"/>
          <w:szCs w:val="24"/>
          <w:lang w:eastAsia="pl-PL"/>
        </w:rPr>
        <w:t>Pzp</w:t>
      </w:r>
      <w:proofErr w:type="spellEnd"/>
      <w:r w:rsidRPr="00244C89">
        <w:rPr>
          <w:rFonts w:ascii="Times New Roman" w:eastAsia="Times New Roman" w:hAnsi="Times New Roman" w:cs="Times New Roman"/>
          <w:noProof w:val="0"/>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 nr 5 do SIWZ. Oferta musi zawierać następujące oświadczenia i dokumenty: 1)wypełniony formularz ofertowy sporządzony z wykorzystaniem wzoru stanowiącego Zał. nr 1 do SIWZ, zawierający w szczególności: wskazanie oferowanego przedmiotu zamówienia, łączną cenę ofertową brutto, zobowiązanie dotyczące terminu wykonania zamówienia, terminu gwarancji i warunków płatności oraz o akceptacji wszystkich postanowień SIWZ i wzoru umowy bez zastrzeżeń, a także informację którą część zamówienia Wykonawca zamierza powierzyć podwykonawcom i podania przez wykonawcę firm podwykonawców; 2)oświadczenia w zakresie wskazanym w Zał. nr 3 i 3a do SIWZ; 3)tabelę asortymentowo – cenową według wzoru stanowiącego Zał. Nr 2 do SIWZ; 4)zestawienie parametrów wymaganych Zał. Nr 6 do SIWZ; 5)wyjaśnienia uzasadniające zastrzeżenie tajemnicy przedsiębiorstwa (jeżeli dotyczy); 6)dowód wpłaty wadium; 7)pełnomocnictwo lub inny dokument określający zakres umocowania do reprezentowania wykonawcy, treść pełnomocnictwa musi jednoznacznie określać czynności, co do wykonywania których pełnomocnik jest upoważniony, o ile ofertę składa pełnomocnik lub przedstawiciel Wykonawcy.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u w:val="single"/>
          <w:lang w:eastAsia="pl-PL"/>
        </w:rPr>
        <w:t xml:space="preserve">SEKCJA IV: PROCEDURA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t xml:space="preserve">IV.1) OPIS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IV.1.1) Tryb udzielenia zamówienia: </w:t>
      </w:r>
      <w:r w:rsidRPr="00244C89">
        <w:rPr>
          <w:rFonts w:ascii="Times New Roman" w:eastAsia="Times New Roman" w:hAnsi="Times New Roman" w:cs="Times New Roman"/>
          <w:noProof w:val="0"/>
          <w:sz w:val="24"/>
          <w:szCs w:val="24"/>
          <w:lang w:eastAsia="pl-PL"/>
        </w:rPr>
        <w:t xml:space="preserve">Przetarg nieograniczony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IV.1.2) Zamawiający żąda wniesienia wadium:</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Tak </w:t>
      </w:r>
      <w:r w:rsidRPr="00244C89">
        <w:rPr>
          <w:rFonts w:ascii="Times New Roman" w:eastAsia="Times New Roman" w:hAnsi="Times New Roman" w:cs="Times New Roman"/>
          <w:noProof w:val="0"/>
          <w:sz w:val="24"/>
          <w:szCs w:val="24"/>
          <w:lang w:eastAsia="pl-PL"/>
        </w:rPr>
        <w:br/>
        <w:t xml:space="preserve">Informacja na temat wadium </w:t>
      </w:r>
      <w:r w:rsidRPr="00244C89">
        <w:rPr>
          <w:rFonts w:ascii="Times New Roman" w:eastAsia="Times New Roman" w:hAnsi="Times New Roman" w:cs="Times New Roman"/>
          <w:noProof w:val="0"/>
          <w:sz w:val="24"/>
          <w:szCs w:val="24"/>
          <w:lang w:eastAsia="pl-PL"/>
        </w:rPr>
        <w:br/>
        <w:t xml:space="preserve">1.Wykonawca zobowiązany jest wnieść wadium w wysokości 15 500,00 PLN (słownie: piętnaście tysięcy złotych) przed upływem terminu składania ofert. 2.Wadium może być wniesione w: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2016 r. poz. 359). 3.Wadium w formie pieniądza należy wnieść przelewem na konto w Alior Banku nr rachunku 73 2490 0005 0000 4600 4520 6059, z dopiskiem na przelewie: „Wadium w postępowaniu A/ZP/SZP.251-39/17 na dostawę: Mebli i wyposażenia dla Kliniki Położnictwa i Ginekologii – II etap”. 4.Skuteczne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 5.Oryginał dokumentu potwierdzający wniesienie wadium w formie innej niż pieniądzu należy złożyć w Kasie Instytutu w dni robocze w godz. 800 – 1400, najpóźniej przed upływem terminu składania ofert (tj. przed upływem dnia i godziny wyznaczonej jako ostateczny termin składania ofert).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IV.1.3) Przewiduje się udzielenie zaliczek na poczet wykonania zamówienia:</w:t>
      </w:r>
      <w:r w:rsidRPr="00244C89">
        <w:rPr>
          <w:rFonts w:ascii="Times New Roman" w:eastAsia="Times New Roman" w:hAnsi="Times New Roman" w:cs="Times New Roman"/>
          <w:noProof w:val="0"/>
          <w:sz w:val="24"/>
          <w:szCs w:val="24"/>
          <w:lang w:eastAsia="pl-PL"/>
        </w:rPr>
        <w:t xml:space="preserv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t xml:space="preserve">Należy podać informacje na temat udzielania zaliczek: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lastRenderedPageBreak/>
        <w:br/>
      </w:r>
      <w:r w:rsidRPr="00244C89">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244C89">
        <w:rPr>
          <w:rFonts w:ascii="Times New Roman" w:eastAsia="Times New Roman" w:hAnsi="Times New Roman" w:cs="Times New Roman"/>
          <w:noProof w:val="0"/>
          <w:sz w:val="24"/>
          <w:szCs w:val="24"/>
          <w:lang w:eastAsia="pl-PL"/>
        </w:rPr>
        <w:br/>
        <w:t xml:space="preserve">Nie </w:t>
      </w:r>
      <w:r w:rsidRPr="00244C89">
        <w:rPr>
          <w:rFonts w:ascii="Times New Roman" w:eastAsia="Times New Roman" w:hAnsi="Times New Roman" w:cs="Times New Roman"/>
          <w:noProof w:val="0"/>
          <w:sz w:val="24"/>
          <w:szCs w:val="24"/>
          <w:lang w:eastAsia="pl-PL"/>
        </w:rPr>
        <w:br/>
        <w:t xml:space="preserve">Informacje dodatkowe: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IV.1.5.) Wymaga się złożenia oferty wariantowej: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t xml:space="preserve">Dopuszcza się złożenie oferty wariantowej </w:t>
      </w:r>
      <w:r w:rsidRPr="00244C89">
        <w:rPr>
          <w:rFonts w:ascii="Times New Roman" w:eastAsia="Times New Roman" w:hAnsi="Times New Roman" w:cs="Times New Roman"/>
          <w:noProof w:val="0"/>
          <w:sz w:val="24"/>
          <w:szCs w:val="24"/>
          <w:lang w:eastAsia="pl-PL"/>
        </w:rPr>
        <w:br/>
        <w:t xml:space="preserve">Nie </w:t>
      </w:r>
      <w:r w:rsidRPr="00244C89">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244C89">
        <w:rPr>
          <w:rFonts w:ascii="Times New Roman" w:eastAsia="Times New Roman" w:hAnsi="Times New Roman" w:cs="Times New Roman"/>
          <w:noProof w:val="0"/>
          <w:sz w:val="24"/>
          <w:szCs w:val="24"/>
          <w:lang w:eastAsia="pl-PL"/>
        </w:rPr>
        <w:br/>
        <w:t xml:space="preserve">Nie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Liczba wykonawców   </w:t>
      </w:r>
      <w:r w:rsidRPr="00244C89">
        <w:rPr>
          <w:rFonts w:ascii="Times New Roman" w:eastAsia="Times New Roman" w:hAnsi="Times New Roman" w:cs="Times New Roman"/>
          <w:noProof w:val="0"/>
          <w:sz w:val="24"/>
          <w:szCs w:val="24"/>
          <w:lang w:eastAsia="pl-PL"/>
        </w:rPr>
        <w:br/>
        <w:t xml:space="preserve">Przewidywana minimalna liczba wykonawców </w:t>
      </w:r>
      <w:r w:rsidRPr="00244C89">
        <w:rPr>
          <w:rFonts w:ascii="Times New Roman" w:eastAsia="Times New Roman" w:hAnsi="Times New Roman" w:cs="Times New Roman"/>
          <w:noProof w:val="0"/>
          <w:sz w:val="24"/>
          <w:szCs w:val="24"/>
          <w:lang w:eastAsia="pl-PL"/>
        </w:rPr>
        <w:br/>
        <w:t xml:space="preserve">Maksymalna liczba wykonawców   </w:t>
      </w:r>
      <w:r w:rsidRPr="00244C89">
        <w:rPr>
          <w:rFonts w:ascii="Times New Roman" w:eastAsia="Times New Roman" w:hAnsi="Times New Roman" w:cs="Times New Roman"/>
          <w:noProof w:val="0"/>
          <w:sz w:val="24"/>
          <w:szCs w:val="24"/>
          <w:lang w:eastAsia="pl-PL"/>
        </w:rPr>
        <w:br/>
        <w:t xml:space="preserve">Kryteria selekcji wykonawców: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Umowa ramowa będzie zawarta: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Czy przewiduje się ograniczenie liczby uczestników umowy ramowej: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Przewidziana maksymalna liczba uczestników umowy ramowej: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Informacje dodatkowe: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Zamówienie obejmuje ustanowienie dynamicznego systemu zakupów: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Informacje dodatkowe: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lastRenderedPageBreak/>
        <w:br/>
      </w:r>
      <w:r w:rsidRPr="00244C89">
        <w:rPr>
          <w:rFonts w:ascii="Times New Roman" w:eastAsia="Times New Roman" w:hAnsi="Times New Roman" w:cs="Times New Roman"/>
          <w:b/>
          <w:bCs/>
          <w:noProof w:val="0"/>
          <w:sz w:val="24"/>
          <w:szCs w:val="24"/>
          <w:lang w:eastAsia="pl-PL"/>
        </w:rPr>
        <w:t xml:space="preserve">IV.1.8) Aukcja elektroniczna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Przewidziane jest przeprowadzenie aukcji elektronicznej </w:t>
      </w:r>
      <w:r w:rsidRPr="00244C89">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244C89">
        <w:rPr>
          <w:rFonts w:ascii="Times New Roman" w:eastAsia="Times New Roman" w:hAnsi="Times New Roman" w:cs="Times New Roman"/>
          <w:noProof w:val="0"/>
          <w:sz w:val="24"/>
          <w:szCs w:val="24"/>
          <w:lang w:eastAsia="pl-PL"/>
        </w:rPr>
        <w:t xml:space="preserve">Nie </w:t>
      </w:r>
      <w:r w:rsidRPr="00244C89">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244C89">
        <w:rPr>
          <w:rFonts w:ascii="Times New Roman" w:eastAsia="Times New Roman" w:hAnsi="Times New Roman" w:cs="Times New Roman"/>
          <w:noProof w:val="0"/>
          <w:sz w:val="24"/>
          <w:szCs w:val="24"/>
          <w:lang w:eastAsia="pl-PL"/>
        </w:rPr>
        <w:br/>
        <w:t xml:space="preserve">Informacje dotyczące przebiegu aukcji elektronicznej: </w:t>
      </w:r>
      <w:r w:rsidRPr="00244C89">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244C89">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244C89">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244C89">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t xml:space="preserve">Czas trwania: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244C89">
        <w:rPr>
          <w:rFonts w:ascii="Times New Roman" w:eastAsia="Times New Roman" w:hAnsi="Times New Roman" w:cs="Times New Roman"/>
          <w:noProof w:val="0"/>
          <w:sz w:val="24"/>
          <w:szCs w:val="24"/>
          <w:lang w:eastAsia="pl-PL"/>
        </w:rPr>
        <w:br/>
        <w:t xml:space="preserve">Warunki zamknięcia aukcji elektronicznej: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IV.2) KRYTERIA OCENY OFERT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IV.2.1) Kryteria oceny ofert: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IV.2.2) Kryteria</w:t>
      </w:r>
      <w:r w:rsidRPr="00244C8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Znaczenie</w:t>
            </w:r>
          </w:p>
        </w:tc>
      </w:tr>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70,00</w:t>
            </w:r>
          </w:p>
        </w:tc>
      </w:tr>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20,00</w:t>
            </w:r>
          </w:p>
        </w:tc>
      </w:tr>
      <w:tr w:rsidR="00244C89" w:rsidRPr="00244C89" w:rsidTr="00244C89">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10,00</w:t>
            </w:r>
          </w:p>
        </w:tc>
      </w:tr>
    </w:tbl>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244C89">
        <w:rPr>
          <w:rFonts w:ascii="Times New Roman" w:eastAsia="Times New Roman" w:hAnsi="Times New Roman" w:cs="Times New Roman"/>
          <w:b/>
          <w:bCs/>
          <w:noProof w:val="0"/>
          <w:sz w:val="24"/>
          <w:szCs w:val="24"/>
          <w:lang w:eastAsia="pl-PL"/>
        </w:rPr>
        <w:t>Pzp</w:t>
      </w:r>
      <w:proofErr w:type="spellEnd"/>
      <w:r w:rsidRPr="00244C89">
        <w:rPr>
          <w:rFonts w:ascii="Times New Roman" w:eastAsia="Times New Roman" w:hAnsi="Times New Roman" w:cs="Times New Roman"/>
          <w:b/>
          <w:bCs/>
          <w:noProof w:val="0"/>
          <w:sz w:val="24"/>
          <w:szCs w:val="24"/>
          <w:lang w:eastAsia="pl-PL"/>
        </w:rPr>
        <w:t xml:space="preserve"> </w:t>
      </w:r>
      <w:r w:rsidRPr="00244C89">
        <w:rPr>
          <w:rFonts w:ascii="Times New Roman" w:eastAsia="Times New Roman" w:hAnsi="Times New Roman" w:cs="Times New Roman"/>
          <w:noProof w:val="0"/>
          <w:sz w:val="24"/>
          <w:szCs w:val="24"/>
          <w:lang w:eastAsia="pl-PL"/>
        </w:rPr>
        <w:t xml:space="preserve">(przetarg nieograniczony) </w:t>
      </w:r>
      <w:r w:rsidRPr="00244C89">
        <w:rPr>
          <w:rFonts w:ascii="Times New Roman" w:eastAsia="Times New Roman" w:hAnsi="Times New Roman" w:cs="Times New Roman"/>
          <w:noProof w:val="0"/>
          <w:sz w:val="24"/>
          <w:szCs w:val="24"/>
          <w:lang w:eastAsia="pl-PL"/>
        </w:rPr>
        <w:br/>
        <w:t xml:space="preserve">Nie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IV.3.1) Informacje na temat negocjacji z ogłoszeniem</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Minimalne wymagania, które muszą spełniać wszystkie oferty: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Nie </w:t>
      </w:r>
      <w:r w:rsidRPr="00244C89">
        <w:rPr>
          <w:rFonts w:ascii="Times New Roman" w:eastAsia="Times New Roman" w:hAnsi="Times New Roman" w:cs="Times New Roman"/>
          <w:noProof w:val="0"/>
          <w:sz w:val="24"/>
          <w:szCs w:val="24"/>
          <w:lang w:eastAsia="pl-PL"/>
        </w:rPr>
        <w:br/>
        <w:t xml:space="preserve">Przewidziany jest podział negocjacji na etapy w celu ograniczenia liczby ofert: Nie </w:t>
      </w:r>
      <w:r w:rsidRPr="00244C89">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Informacje dodatkowe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lastRenderedPageBreak/>
        <w:t>IV.3.2) Informacje na temat dialogu konkurencyjnego</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Wstępny harmonogram postępowania: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Podział dialogu na etapy w celu ograniczenia liczby rozwiązań: </w:t>
      </w:r>
      <w:r w:rsidRPr="00244C89">
        <w:rPr>
          <w:rFonts w:ascii="Times New Roman" w:eastAsia="Times New Roman" w:hAnsi="Times New Roman" w:cs="Times New Roman"/>
          <w:noProof w:val="0"/>
          <w:sz w:val="24"/>
          <w:szCs w:val="24"/>
          <w:lang w:eastAsia="pl-PL"/>
        </w:rPr>
        <w:br/>
        <w:t xml:space="preserve">Należy podać informacje na temat etapów dialogu: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Informacje dodatkowe: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IV.3.3) Informacje na temat partnerstwa innowacyjnego</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Informacje dodatkowe: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IV.4) Licytacja elektroniczna </w:t>
      </w:r>
      <w:r w:rsidRPr="00244C89">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Czas trwania: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244C89">
        <w:rPr>
          <w:rFonts w:ascii="Times New Roman" w:eastAsia="Times New Roman" w:hAnsi="Times New Roman" w:cs="Times New Roman"/>
          <w:noProof w:val="0"/>
          <w:sz w:val="24"/>
          <w:szCs w:val="24"/>
          <w:lang w:eastAsia="pl-PL"/>
        </w:rPr>
        <w:br/>
        <w:t xml:space="preserve">Data: godzina: </w:t>
      </w:r>
      <w:r w:rsidRPr="00244C89">
        <w:rPr>
          <w:rFonts w:ascii="Times New Roman" w:eastAsia="Times New Roman" w:hAnsi="Times New Roman" w:cs="Times New Roman"/>
          <w:noProof w:val="0"/>
          <w:sz w:val="24"/>
          <w:szCs w:val="24"/>
          <w:lang w:eastAsia="pl-PL"/>
        </w:rPr>
        <w:br/>
        <w:t xml:space="preserve">Termin otwarcia licytacji elektronicznej: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t xml:space="preserve">Termin i warunki zamknięcia licytacji elektronicznej: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t xml:space="preserve">Wymagania dotyczące zabezpieczenia należytego wykonania umowy: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lang w:eastAsia="pl-PL"/>
        </w:rPr>
        <w:br/>
        <w:t xml:space="preserve">Informacje dodatkowe: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b/>
          <w:bCs/>
          <w:noProof w:val="0"/>
          <w:sz w:val="24"/>
          <w:szCs w:val="24"/>
          <w:lang w:eastAsia="pl-PL"/>
        </w:rPr>
        <w:lastRenderedPageBreak/>
        <w:t>IV.5) ZMIANA UMOWY</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244C89">
        <w:rPr>
          <w:rFonts w:ascii="Times New Roman" w:eastAsia="Times New Roman" w:hAnsi="Times New Roman" w:cs="Times New Roman"/>
          <w:noProof w:val="0"/>
          <w:sz w:val="24"/>
          <w:szCs w:val="24"/>
          <w:lang w:eastAsia="pl-PL"/>
        </w:rPr>
        <w:t xml:space="preserve"> Tak </w:t>
      </w:r>
      <w:r w:rsidRPr="00244C89">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244C89">
        <w:rPr>
          <w:rFonts w:ascii="Times New Roman" w:eastAsia="Times New Roman" w:hAnsi="Times New Roman" w:cs="Times New Roman"/>
          <w:noProof w:val="0"/>
          <w:sz w:val="24"/>
          <w:szCs w:val="24"/>
          <w:lang w:eastAsia="pl-PL"/>
        </w:rPr>
        <w:br/>
        <w:t xml:space="preserve">1.Zmiana postanowień niniejszej umowy wymaga formy pisemnej w postaci aneksu podpisanego przez obie strony, pod rygorem nieważności. 2.Zamawiający przewiduje możliwość dokonania zmian postanowień zawartej umowy: 1)w zakresie zmiany terminu realizacji lub odbioru przedmiotu zamówienia jeśli wynikać to będzie z przerw w realizacji lub odbioru przedmiotu zamówienia, powstałych w wyniku ewentualnych prac budowlanych prowadzonych w budynku gdzie przedmiot zamówienia ma być realizowany lub dostarczony. W przypadku zaistnienia ww. okoliczności termin zostanie przedłużony lub skrócony o czas niezbędny do zrealizowania przedmiotu zamówienia, co zostanie ustalone za porozumieniem obu stron umowy, w oparciu o ww. okoliczności, z zastrzeżeniem, że termin realizacji umowy całego zamówienia nie przekroczy 8 tygodni od daty zawarcia umowy, 2)zmiany w zakresie zmniejszenia wynagrodzenia Wykonawcy w przypadku zmniejszenia zakresu Przedmiotu Umowy, 3)w przypadku zmiany danych podmiotowych Wykonawcy (np. w wyniku przekształcenia, przejęcia itp.) 4)w zakresie zmiany wymiarów mebli po dokonaniu przez Wykonawcę pomiarów końcowych przed przystąpieniem do wykonania mebli. 3.Zakazuje się innych zmian postanowień zawartej umowy w stosunku do treści oferty, na podstawie której dokonano wyboru Wykonawcy, chyba że zachodzi co najmniej jedna z okoliczności wskazanych w art. 144 ust. 1 pkt 2-6 ustawy Prawo zamówień publicznych.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IV.6) INFORMACJE ADMINISTRACYJNE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IV.6.1) Sposób udostępniania informacji o charakterze poufnym </w:t>
      </w:r>
      <w:r w:rsidRPr="00244C89">
        <w:rPr>
          <w:rFonts w:ascii="Times New Roman" w:eastAsia="Times New Roman" w:hAnsi="Times New Roman" w:cs="Times New Roman"/>
          <w:i/>
          <w:iCs/>
          <w:noProof w:val="0"/>
          <w:sz w:val="24"/>
          <w:szCs w:val="24"/>
          <w:lang w:eastAsia="pl-PL"/>
        </w:rPr>
        <w:t xml:space="preserve">(jeżeli dotyczy):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Środki służące ochronie informacji o charakterze poufnym</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244C89">
        <w:rPr>
          <w:rFonts w:ascii="Times New Roman" w:eastAsia="Times New Roman" w:hAnsi="Times New Roman" w:cs="Times New Roman"/>
          <w:noProof w:val="0"/>
          <w:sz w:val="24"/>
          <w:szCs w:val="24"/>
          <w:lang w:eastAsia="pl-PL"/>
        </w:rPr>
        <w:br/>
        <w:t xml:space="preserve">Data: 2017-08-21, godzina: 09:00, </w:t>
      </w:r>
      <w:r w:rsidRPr="00244C89">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244C89">
        <w:rPr>
          <w:rFonts w:ascii="Times New Roman" w:eastAsia="Times New Roman" w:hAnsi="Times New Roman" w:cs="Times New Roman"/>
          <w:noProof w:val="0"/>
          <w:sz w:val="24"/>
          <w:szCs w:val="24"/>
          <w:lang w:eastAsia="pl-PL"/>
        </w:rPr>
        <w:br/>
        <w:t xml:space="preserve">Nie </w:t>
      </w:r>
      <w:r w:rsidRPr="00244C89">
        <w:rPr>
          <w:rFonts w:ascii="Times New Roman" w:eastAsia="Times New Roman" w:hAnsi="Times New Roman" w:cs="Times New Roman"/>
          <w:noProof w:val="0"/>
          <w:sz w:val="24"/>
          <w:szCs w:val="24"/>
          <w:lang w:eastAsia="pl-PL"/>
        </w:rPr>
        <w:br/>
        <w:t xml:space="preserve">Wskazać powody: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244C89">
        <w:rPr>
          <w:rFonts w:ascii="Times New Roman" w:eastAsia="Times New Roman" w:hAnsi="Times New Roman" w:cs="Times New Roman"/>
          <w:noProof w:val="0"/>
          <w:sz w:val="24"/>
          <w:szCs w:val="24"/>
          <w:lang w:eastAsia="pl-PL"/>
        </w:rPr>
        <w:br/>
        <w:t xml:space="preserve">&gt; Polski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 xml:space="preserve">IV.6.3) Termin związania ofertą: </w:t>
      </w:r>
      <w:r w:rsidRPr="00244C89">
        <w:rPr>
          <w:rFonts w:ascii="Times New Roman" w:eastAsia="Times New Roman" w:hAnsi="Times New Roman" w:cs="Times New Roman"/>
          <w:noProof w:val="0"/>
          <w:sz w:val="24"/>
          <w:szCs w:val="24"/>
          <w:lang w:eastAsia="pl-PL"/>
        </w:rPr>
        <w:t xml:space="preserve">do: okres w dniach: 30 (od ostatecznego terminu składania ofert)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4C89">
        <w:rPr>
          <w:rFonts w:ascii="Times New Roman" w:eastAsia="Times New Roman" w:hAnsi="Times New Roman" w:cs="Times New Roman"/>
          <w:noProof w:val="0"/>
          <w:sz w:val="24"/>
          <w:szCs w:val="24"/>
          <w:lang w:eastAsia="pl-PL"/>
        </w:rPr>
        <w:t xml:space="preserve"> Nie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4C89">
        <w:rPr>
          <w:rFonts w:ascii="Times New Roman" w:eastAsia="Times New Roman" w:hAnsi="Times New Roman" w:cs="Times New Roman"/>
          <w:noProof w:val="0"/>
          <w:sz w:val="24"/>
          <w:szCs w:val="24"/>
          <w:lang w:eastAsia="pl-PL"/>
        </w:rPr>
        <w:t xml:space="preserve"> Nie </w:t>
      </w:r>
      <w:r w:rsidRPr="00244C89">
        <w:rPr>
          <w:rFonts w:ascii="Times New Roman" w:eastAsia="Times New Roman" w:hAnsi="Times New Roman" w:cs="Times New Roman"/>
          <w:noProof w:val="0"/>
          <w:sz w:val="24"/>
          <w:szCs w:val="24"/>
          <w:lang w:eastAsia="pl-PL"/>
        </w:rPr>
        <w:br/>
      </w:r>
      <w:r w:rsidRPr="00244C89">
        <w:rPr>
          <w:rFonts w:ascii="Times New Roman" w:eastAsia="Times New Roman" w:hAnsi="Times New Roman" w:cs="Times New Roman"/>
          <w:b/>
          <w:bCs/>
          <w:noProof w:val="0"/>
          <w:sz w:val="24"/>
          <w:szCs w:val="24"/>
          <w:lang w:eastAsia="pl-PL"/>
        </w:rPr>
        <w:lastRenderedPageBreak/>
        <w:t>IV.6.6) Informacje dodatkowe:</w:t>
      </w:r>
      <w:r w:rsidRPr="00244C89">
        <w:rPr>
          <w:rFonts w:ascii="Times New Roman" w:eastAsia="Times New Roman" w:hAnsi="Times New Roman" w:cs="Times New Roman"/>
          <w:noProof w:val="0"/>
          <w:sz w:val="24"/>
          <w:szCs w:val="24"/>
          <w:lang w:eastAsia="pl-PL"/>
        </w:rPr>
        <w:t xml:space="preserve"> </w:t>
      </w:r>
      <w:r w:rsidRPr="00244C89">
        <w:rPr>
          <w:rFonts w:ascii="Times New Roman" w:eastAsia="Times New Roman" w:hAnsi="Times New Roman" w:cs="Times New Roman"/>
          <w:noProof w:val="0"/>
          <w:sz w:val="24"/>
          <w:szCs w:val="24"/>
          <w:lang w:eastAsia="pl-PL"/>
        </w:rPr>
        <w:br/>
      </w:r>
    </w:p>
    <w:p w:rsidR="00244C89" w:rsidRPr="00244C89" w:rsidRDefault="00244C89" w:rsidP="00244C89">
      <w:pPr>
        <w:spacing w:after="0" w:line="240" w:lineRule="auto"/>
        <w:jc w:val="center"/>
        <w:rPr>
          <w:rFonts w:ascii="Times New Roman" w:eastAsia="Times New Roman" w:hAnsi="Times New Roman" w:cs="Times New Roman"/>
          <w:noProof w:val="0"/>
          <w:sz w:val="24"/>
          <w:szCs w:val="24"/>
          <w:lang w:eastAsia="pl-PL"/>
        </w:rPr>
      </w:pPr>
      <w:r w:rsidRPr="00244C89">
        <w:rPr>
          <w:rFonts w:ascii="Times New Roman" w:eastAsia="Times New Roman" w:hAnsi="Times New Roman" w:cs="Times New Roman"/>
          <w:noProof w:val="0"/>
          <w:sz w:val="24"/>
          <w:szCs w:val="24"/>
          <w:u w:val="single"/>
          <w:lang w:eastAsia="pl-PL"/>
        </w:rPr>
        <w:t xml:space="preserve">ZAŁĄCZNIK I - INFORMACJE DOTYCZĄCE OFERT CZĘŚCIOWYCH </w:t>
      </w: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p>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p>
    <w:p w:rsidR="00244C89" w:rsidRPr="00244C89" w:rsidRDefault="00244C89" w:rsidP="00244C89">
      <w:pPr>
        <w:spacing w:after="240" w:line="240" w:lineRule="auto"/>
        <w:rPr>
          <w:rFonts w:ascii="Times New Roman" w:eastAsia="Times New Roman" w:hAnsi="Times New Roman" w:cs="Times New Roman"/>
          <w:noProof w:val="0"/>
          <w:sz w:val="24"/>
          <w:szCs w:val="24"/>
          <w:lang w:eastAsia="pl-PL"/>
        </w:rPr>
      </w:pPr>
    </w:p>
    <w:p w:rsidR="00244C89" w:rsidRPr="00244C89" w:rsidRDefault="00244C89" w:rsidP="00244C89">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44C89" w:rsidRPr="00244C89" w:rsidTr="00244C89">
        <w:trPr>
          <w:tblCellSpacing w:w="15" w:type="dxa"/>
        </w:trPr>
        <w:tc>
          <w:tcPr>
            <w:tcW w:w="0" w:type="auto"/>
            <w:vAlign w:val="center"/>
            <w:hideMark/>
          </w:tcPr>
          <w:p w:rsidR="00244C89" w:rsidRPr="00244C89" w:rsidRDefault="00244C89" w:rsidP="00244C89">
            <w:pPr>
              <w:spacing w:after="240" w:line="240" w:lineRule="auto"/>
              <w:rPr>
                <w:rFonts w:ascii="Times New Roman" w:eastAsia="Times New Roman" w:hAnsi="Times New Roman" w:cs="Times New Roman"/>
                <w:noProof w:val="0"/>
                <w:sz w:val="24"/>
                <w:szCs w:val="24"/>
                <w:lang w:eastAsia="pl-PL"/>
              </w:rPr>
            </w:pPr>
          </w:p>
        </w:tc>
      </w:tr>
    </w:tbl>
    <w:p w:rsidR="00244C89" w:rsidRPr="00244C89" w:rsidRDefault="00244C89" w:rsidP="00244C89">
      <w:pPr>
        <w:pBdr>
          <w:top w:val="single" w:sz="6" w:space="1" w:color="auto"/>
        </w:pBdr>
        <w:spacing w:after="0" w:line="240" w:lineRule="auto"/>
        <w:jc w:val="center"/>
        <w:rPr>
          <w:rFonts w:ascii="Arial" w:eastAsia="Times New Roman" w:hAnsi="Arial" w:cs="Arial"/>
          <w:noProof w:val="0"/>
          <w:vanish/>
          <w:sz w:val="16"/>
          <w:szCs w:val="16"/>
          <w:lang w:eastAsia="pl-PL"/>
        </w:rPr>
      </w:pPr>
      <w:r w:rsidRPr="00244C89">
        <w:rPr>
          <w:rFonts w:ascii="Arial" w:eastAsia="Times New Roman" w:hAnsi="Arial" w:cs="Arial"/>
          <w:noProof w:val="0"/>
          <w:vanish/>
          <w:sz w:val="16"/>
          <w:szCs w:val="16"/>
          <w:lang w:eastAsia="pl-PL"/>
        </w:rPr>
        <w:t>Dół formularza</w:t>
      </w:r>
    </w:p>
    <w:p w:rsidR="00244C89" w:rsidRPr="00244C89" w:rsidRDefault="00244C89" w:rsidP="00244C89">
      <w:pPr>
        <w:pBdr>
          <w:bottom w:val="single" w:sz="6" w:space="1" w:color="auto"/>
        </w:pBdr>
        <w:spacing w:after="0" w:line="240" w:lineRule="auto"/>
        <w:jc w:val="center"/>
        <w:rPr>
          <w:rFonts w:ascii="Arial" w:eastAsia="Times New Roman" w:hAnsi="Arial" w:cs="Arial"/>
          <w:noProof w:val="0"/>
          <w:vanish/>
          <w:sz w:val="16"/>
          <w:szCs w:val="16"/>
          <w:lang w:eastAsia="pl-PL"/>
        </w:rPr>
      </w:pPr>
      <w:r w:rsidRPr="00244C89">
        <w:rPr>
          <w:rFonts w:ascii="Arial" w:eastAsia="Times New Roman" w:hAnsi="Arial" w:cs="Arial"/>
          <w:noProof w:val="0"/>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44C89" w:rsidRPr="00244C89" w:rsidTr="00244C89">
        <w:trPr>
          <w:tblCellSpacing w:w="15" w:type="dxa"/>
        </w:trPr>
        <w:tc>
          <w:tcPr>
            <w:tcW w:w="0" w:type="auto"/>
            <w:vAlign w:val="center"/>
            <w:hideMark/>
          </w:tcPr>
          <w:p w:rsidR="00244C89" w:rsidRPr="00244C89" w:rsidRDefault="00244C89" w:rsidP="00244C89">
            <w:pPr>
              <w:spacing w:after="0" w:line="240" w:lineRule="auto"/>
              <w:rPr>
                <w:rFonts w:ascii="Times New Roman" w:eastAsia="Times New Roman" w:hAnsi="Times New Roman" w:cs="Times New Roman"/>
                <w:noProof w:val="0"/>
                <w:sz w:val="24"/>
                <w:szCs w:val="24"/>
                <w:lang w:eastAsia="pl-PL"/>
              </w:rPr>
            </w:pPr>
          </w:p>
        </w:tc>
      </w:tr>
    </w:tbl>
    <w:p w:rsidR="00244C89" w:rsidRPr="00244C89" w:rsidRDefault="00244C89" w:rsidP="00244C89">
      <w:pPr>
        <w:pBdr>
          <w:top w:val="single" w:sz="6" w:space="1" w:color="auto"/>
        </w:pBdr>
        <w:spacing w:after="0" w:line="240" w:lineRule="auto"/>
        <w:jc w:val="center"/>
        <w:rPr>
          <w:rFonts w:ascii="Arial" w:eastAsia="Times New Roman" w:hAnsi="Arial" w:cs="Arial"/>
          <w:noProof w:val="0"/>
          <w:vanish/>
          <w:sz w:val="16"/>
          <w:szCs w:val="16"/>
          <w:lang w:eastAsia="pl-PL"/>
        </w:rPr>
      </w:pPr>
      <w:r w:rsidRPr="00244C89">
        <w:rPr>
          <w:rFonts w:ascii="Arial" w:eastAsia="Times New Roman" w:hAnsi="Arial" w:cs="Arial"/>
          <w:noProof w:val="0"/>
          <w:vanish/>
          <w:sz w:val="16"/>
          <w:szCs w:val="16"/>
          <w:lang w:eastAsia="pl-PL"/>
        </w:rPr>
        <w:t>Dół formularza</w:t>
      </w:r>
    </w:p>
    <w:p w:rsidR="00832E18" w:rsidRDefault="00832E18"/>
    <w:sectPr w:rsidR="00832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6"/>
    <w:rsid w:val="00244C89"/>
    <w:rsid w:val="00832E18"/>
    <w:rsid w:val="009A6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F8C8"/>
  <w15:chartTrackingRefBased/>
  <w15:docId w15:val="{E6CE2292-4D27-4C0A-9C4F-13A2D250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3712">
      <w:bodyDiv w:val="1"/>
      <w:marLeft w:val="0"/>
      <w:marRight w:val="0"/>
      <w:marTop w:val="0"/>
      <w:marBottom w:val="0"/>
      <w:divBdr>
        <w:top w:val="none" w:sz="0" w:space="0" w:color="auto"/>
        <w:left w:val="none" w:sz="0" w:space="0" w:color="auto"/>
        <w:bottom w:val="none" w:sz="0" w:space="0" w:color="auto"/>
        <w:right w:val="none" w:sz="0" w:space="0" w:color="auto"/>
      </w:divBdr>
      <w:divsChild>
        <w:div w:id="295571575">
          <w:marLeft w:val="0"/>
          <w:marRight w:val="0"/>
          <w:marTop w:val="0"/>
          <w:marBottom w:val="0"/>
          <w:divBdr>
            <w:top w:val="none" w:sz="0" w:space="0" w:color="auto"/>
            <w:left w:val="none" w:sz="0" w:space="0" w:color="auto"/>
            <w:bottom w:val="none" w:sz="0" w:space="0" w:color="auto"/>
            <w:right w:val="none" w:sz="0" w:space="0" w:color="auto"/>
          </w:divBdr>
          <w:divsChild>
            <w:div w:id="595790508">
              <w:marLeft w:val="0"/>
              <w:marRight w:val="0"/>
              <w:marTop w:val="0"/>
              <w:marBottom w:val="0"/>
              <w:divBdr>
                <w:top w:val="none" w:sz="0" w:space="0" w:color="auto"/>
                <w:left w:val="none" w:sz="0" w:space="0" w:color="auto"/>
                <w:bottom w:val="none" w:sz="0" w:space="0" w:color="auto"/>
                <w:right w:val="none" w:sz="0" w:space="0" w:color="auto"/>
              </w:divBdr>
              <w:divsChild>
                <w:div w:id="1435129049">
                  <w:marLeft w:val="0"/>
                  <w:marRight w:val="0"/>
                  <w:marTop w:val="0"/>
                  <w:marBottom w:val="0"/>
                  <w:divBdr>
                    <w:top w:val="none" w:sz="0" w:space="0" w:color="auto"/>
                    <w:left w:val="none" w:sz="0" w:space="0" w:color="auto"/>
                    <w:bottom w:val="none" w:sz="0" w:space="0" w:color="auto"/>
                    <w:right w:val="none" w:sz="0" w:space="0" w:color="auto"/>
                  </w:divBdr>
                </w:div>
                <w:div w:id="944656608">
                  <w:marLeft w:val="0"/>
                  <w:marRight w:val="0"/>
                  <w:marTop w:val="0"/>
                  <w:marBottom w:val="0"/>
                  <w:divBdr>
                    <w:top w:val="none" w:sz="0" w:space="0" w:color="auto"/>
                    <w:left w:val="none" w:sz="0" w:space="0" w:color="auto"/>
                    <w:bottom w:val="none" w:sz="0" w:space="0" w:color="auto"/>
                    <w:right w:val="none" w:sz="0" w:space="0" w:color="auto"/>
                  </w:divBdr>
                </w:div>
                <w:div w:id="619192074">
                  <w:marLeft w:val="0"/>
                  <w:marRight w:val="0"/>
                  <w:marTop w:val="0"/>
                  <w:marBottom w:val="0"/>
                  <w:divBdr>
                    <w:top w:val="none" w:sz="0" w:space="0" w:color="auto"/>
                    <w:left w:val="none" w:sz="0" w:space="0" w:color="auto"/>
                    <w:bottom w:val="none" w:sz="0" w:space="0" w:color="auto"/>
                    <w:right w:val="none" w:sz="0" w:space="0" w:color="auto"/>
                  </w:divBdr>
                  <w:divsChild>
                    <w:div w:id="812867878">
                      <w:marLeft w:val="0"/>
                      <w:marRight w:val="0"/>
                      <w:marTop w:val="0"/>
                      <w:marBottom w:val="0"/>
                      <w:divBdr>
                        <w:top w:val="none" w:sz="0" w:space="0" w:color="auto"/>
                        <w:left w:val="none" w:sz="0" w:space="0" w:color="auto"/>
                        <w:bottom w:val="none" w:sz="0" w:space="0" w:color="auto"/>
                        <w:right w:val="none" w:sz="0" w:space="0" w:color="auto"/>
                      </w:divBdr>
                    </w:div>
                  </w:divsChild>
                </w:div>
                <w:div w:id="165630803">
                  <w:marLeft w:val="0"/>
                  <w:marRight w:val="0"/>
                  <w:marTop w:val="0"/>
                  <w:marBottom w:val="0"/>
                  <w:divBdr>
                    <w:top w:val="none" w:sz="0" w:space="0" w:color="auto"/>
                    <w:left w:val="none" w:sz="0" w:space="0" w:color="auto"/>
                    <w:bottom w:val="none" w:sz="0" w:space="0" w:color="auto"/>
                    <w:right w:val="none" w:sz="0" w:space="0" w:color="auto"/>
                  </w:divBdr>
                  <w:divsChild>
                    <w:div w:id="1091584972">
                      <w:marLeft w:val="0"/>
                      <w:marRight w:val="0"/>
                      <w:marTop w:val="0"/>
                      <w:marBottom w:val="0"/>
                      <w:divBdr>
                        <w:top w:val="none" w:sz="0" w:space="0" w:color="auto"/>
                        <w:left w:val="none" w:sz="0" w:space="0" w:color="auto"/>
                        <w:bottom w:val="none" w:sz="0" w:space="0" w:color="auto"/>
                        <w:right w:val="none" w:sz="0" w:space="0" w:color="auto"/>
                      </w:divBdr>
                    </w:div>
                  </w:divsChild>
                </w:div>
                <w:div w:id="1579561627">
                  <w:marLeft w:val="0"/>
                  <w:marRight w:val="0"/>
                  <w:marTop w:val="0"/>
                  <w:marBottom w:val="0"/>
                  <w:divBdr>
                    <w:top w:val="none" w:sz="0" w:space="0" w:color="auto"/>
                    <w:left w:val="none" w:sz="0" w:space="0" w:color="auto"/>
                    <w:bottom w:val="none" w:sz="0" w:space="0" w:color="auto"/>
                    <w:right w:val="none" w:sz="0" w:space="0" w:color="auto"/>
                  </w:divBdr>
                  <w:divsChild>
                    <w:div w:id="1138915804">
                      <w:marLeft w:val="0"/>
                      <w:marRight w:val="0"/>
                      <w:marTop w:val="0"/>
                      <w:marBottom w:val="0"/>
                      <w:divBdr>
                        <w:top w:val="none" w:sz="0" w:space="0" w:color="auto"/>
                        <w:left w:val="none" w:sz="0" w:space="0" w:color="auto"/>
                        <w:bottom w:val="none" w:sz="0" w:space="0" w:color="auto"/>
                        <w:right w:val="none" w:sz="0" w:space="0" w:color="auto"/>
                      </w:divBdr>
                    </w:div>
                    <w:div w:id="298918487">
                      <w:marLeft w:val="0"/>
                      <w:marRight w:val="0"/>
                      <w:marTop w:val="0"/>
                      <w:marBottom w:val="0"/>
                      <w:divBdr>
                        <w:top w:val="none" w:sz="0" w:space="0" w:color="auto"/>
                        <w:left w:val="none" w:sz="0" w:space="0" w:color="auto"/>
                        <w:bottom w:val="none" w:sz="0" w:space="0" w:color="auto"/>
                        <w:right w:val="none" w:sz="0" w:space="0" w:color="auto"/>
                      </w:divBdr>
                    </w:div>
                    <w:div w:id="2030910632">
                      <w:marLeft w:val="0"/>
                      <w:marRight w:val="0"/>
                      <w:marTop w:val="0"/>
                      <w:marBottom w:val="0"/>
                      <w:divBdr>
                        <w:top w:val="none" w:sz="0" w:space="0" w:color="auto"/>
                        <w:left w:val="none" w:sz="0" w:space="0" w:color="auto"/>
                        <w:bottom w:val="none" w:sz="0" w:space="0" w:color="auto"/>
                        <w:right w:val="none" w:sz="0" w:space="0" w:color="auto"/>
                      </w:divBdr>
                    </w:div>
                    <w:div w:id="618071616">
                      <w:marLeft w:val="0"/>
                      <w:marRight w:val="0"/>
                      <w:marTop w:val="0"/>
                      <w:marBottom w:val="0"/>
                      <w:divBdr>
                        <w:top w:val="none" w:sz="0" w:space="0" w:color="auto"/>
                        <w:left w:val="none" w:sz="0" w:space="0" w:color="auto"/>
                        <w:bottom w:val="none" w:sz="0" w:space="0" w:color="auto"/>
                        <w:right w:val="none" w:sz="0" w:space="0" w:color="auto"/>
                      </w:divBdr>
                    </w:div>
                  </w:divsChild>
                </w:div>
                <w:div w:id="2021882119">
                  <w:marLeft w:val="0"/>
                  <w:marRight w:val="0"/>
                  <w:marTop w:val="0"/>
                  <w:marBottom w:val="0"/>
                  <w:divBdr>
                    <w:top w:val="none" w:sz="0" w:space="0" w:color="auto"/>
                    <w:left w:val="none" w:sz="0" w:space="0" w:color="auto"/>
                    <w:bottom w:val="none" w:sz="0" w:space="0" w:color="auto"/>
                    <w:right w:val="none" w:sz="0" w:space="0" w:color="auto"/>
                  </w:divBdr>
                  <w:divsChild>
                    <w:div w:id="1987468650">
                      <w:marLeft w:val="0"/>
                      <w:marRight w:val="0"/>
                      <w:marTop w:val="0"/>
                      <w:marBottom w:val="0"/>
                      <w:divBdr>
                        <w:top w:val="none" w:sz="0" w:space="0" w:color="auto"/>
                        <w:left w:val="none" w:sz="0" w:space="0" w:color="auto"/>
                        <w:bottom w:val="none" w:sz="0" w:space="0" w:color="auto"/>
                        <w:right w:val="none" w:sz="0" w:space="0" w:color="auto"/>
                      </w:divBdr>
                    </w:div>
                    <w:div w:id="1037894613">
                      <w:marLeft w:val="0"/>
                      <w:marRight w:val="0"/>
                      <w:marTop w:val="0"/>
                      <w:marBottom w:val="0"/>
                      <w:divBdr>
                        <w:top w:val="none" w:sz="0" w:space="0" w:color="auto"/>
                        <w:left w:val="none" w:sz="0" w:space="0" w:color="auto"/>
                        <w:bottom w:val="none" w:sz="0" w:space="0" w:color="auto"/>
                        <w:right w:val="none" w:sz="0" w:space="0" w:color="auto"/>
                      </w:divBdr>
                    </w:div>
                    <w:div w:id="282274826">
                      <w:marLeft w:val="0"/>
                      <w:marRight w:val="0"/>
                      <w:marTop w:val="0"/>
                      <w:marBottom w:val="0"/>
                      <w:divBdr>
                        <w:top w:val="none" w:sz="0" w:space="0" w:color="auto"/>
                        <w:left w:val="none" w:sz="0" w:space="0" w:color="auto"/>
                        <w:bottom w:val="none" w:sz="0" w:space="0" w:color="auto"/>
                        <w:right w:val="none" w:sz="0" w:space="0" w:color="auto"/>
                      </w:divBdr>
                    </w:div>
                    <w:div w:id="448089036">
                      <w:marLeft w:val="0"/>
                      <w:marRight w:val="0"/>
                      <w:marTop w:val="0"/>
                      <w:marBottom w:val="0"/>
                      <w:divBdr>
                        <w:top w:val="none" w:sz="0" w:space="0" w:color="auto"/>
                        <w:left w:val="none" w:sz="0" w:space="0" w:color="auto"/>
                        <w:bottom w:val="none" w:sz="0" w:space="0" w:color="auto"/>
                        <w:right w:val="none" w:sz="0" w:space="0" w:color="auto"/>
                      </w:divBdr>
                    </w:div>
                    <w:div w:id="2099863462">
                      <w:marLeft w:val="0"/>
                      <w:marRight w:val="0"/>
                      <w:marTop w:val="0"/>
                      <w:marBottom w:val="0"/>
                      <w:divBdr>
                        <w:top w:val="none" w:sz="0" w:space="0" w:color="auto"/>
                        <w:left w:val="none" w:sz="0" w:space="0" w:color="auto"/>
                        <w:bottom w:val="none" w:sz="0" w:space="0" w:color="auto"/>
                        <w:right w:val="none" w:sz="0" w:space="0" w:color="auto"/>
                      </w:divBdr>
                    </w:div>
                    <w:div w:id="210578398">
                      <w:marLeft w:val="0"/>
                      <w:marRight w:val="0"/>
                      <w:marTop w:val="0"/>
                      <w:marBottom w:val="0"/>
                      <w:divBdr>
                        <w:top w:val="none" w:sz="0" w:space="0" w:color="auto"/>
                        <w:left w:val="none" w:sz="0" w:space="0" w:color="auto"/>
                        <w:bottom w:val="none" w:sz="0" w:space="0" w:color="auto"/>
                        <w:right w:val="none" w:sz="0" w:space="0" w:color="auto"/>
                      </w:divBdr>
                    </w:div>
                    <w:div w:id="2102675678">
                      <w:marLeft w:val="0"/>
                      <w:marRight w:val="0"/>
                      <w:marTop w:val="0"/>
                      <w:marBottom w:val="0"/>
                      <w:divBdr>
                        <w:top w:val="none" w:sz="0" w:space="0" w:color="auto"/>
                        <w:left w:val="none" w:sz="0" w:space="0" w:color="auto"/>
                        <w:bottom w:val="none" w:sz="0" w:space="0" w:color="auto"/>
                        <w:right w:val="none" w:sz="0" w:space="0" w:color="auto"/>
                      </w:divBdr>
                    </w:div>
                  </w:divsChild>
                </w:div>
                <w:div w:id="1606769409">
                  <w:marLeft w:val="0"/>
                  <w:marRight w:val="0"/>
                  <w:marTop w:val="0"/>
                  <w:marBottom w:val="0"/>
                  <w:divBdr>
                    <w:top w:val="none" w:sz="0" w:space="0" w:color="auto"/>
                    <w:left w:val="none" w:sz="0" w:space="0" w:color="auto"/>
                    <w:bottom w:val="none" w:sz="0" w:space="0" w:color="auto"/>
                    <w:right w:val="none" w:sz="0" w:space="0" w:color="auto"/>
                  </w:divBdr>
                  <w:divsChild>
                    <w:div w:id="895160691">
                      <w:marLeft w:val="0"/>
                      <w:marRight w:val="0"/>
                      <w:marTop w:val="0"/>
                      <w:marBottom w:val="0"/>
                      <w:divBdr>
                        <w:top w:val="none" w:sz="0" w:space="0" w:color="auto"/>
                        <w:left w:val="none" w:sz="0" w:space="0" w:color="auto"/>
                        <w:bottom w:val="none" w:sz="0" w:space="0" w:color="auto"/>
                        <w:right w:val="none" w:sz="0" w:space="0" w:color="auto"/>
                      </w:divBdr>
                    </w:div>
                    <w:div w:id="162429454">
                      <w:marLeft w:val="0"/>
                      <w:marRight w:val="0"/>
                      <w:marTop w:val="0"/>
                      <w:marBottom w:val="0"/>
                      <w:divBdr>
                        <w:top w:val="none" w:sz="0" w:space="0" w:color="auto"/>
                        <w:left w:val="none" w:sz="0" w:space="0" w:color="auto"/>
                        <w:bottom w:val="none" w:sz="0" w:space="0" w:color="auto"/>
                        <w:right w:val="none" w:sz="0" w:space="0" w:color="auto"/>
                      </w:divBdr>
                    </w:div>
                  </w:divsChild>
                </w:div>
                <w:div w:id="1598756521">
                  <w:marLeft w:val="0"/>
                  <w:marRight w:val="0"/>
                  <w:marTop w:val="0"/>
                  <w:marBottom w:val="0"/>
                  <w:divBdr>
                    <w:top w:val="none" w:sz="0" w:space="0" w:color="auto"/>
                    <w:left w:val="none" w:sz="0" w:space="0" w:color="auto"/>
                    <w:bottom w:val="none" w:sz="0" w:space="0" w:color="auto"/>
                    <w:right w:val="none" w:sz="0" w:space="0" w:color="auto"/>
                  </w:divBdr>
                  <w:divsChild>
                    <w:div w:id="1488933647">
                      <w:marLeft w:val="0"/>
                      <w:marRight w:val="0"/>
                      <w:marTop w:val="0"/>
                      <w:marBottom w:val="0"/>
                      <w:divBdr>
                        <w:top w:val="none" w:sz="0" w:space="0" w:color="auto"/>
                        <w:left w:val="none" w:sz="0" w:space="0" w:color="auto"/>
                        <w:bottom w:val="none" w:sz="0" w:space="0" w:color="auto"/>
                        <w:right w:val="none" w:sz="0" w:space="0" w:color="auto"/>
                      </w:divBdr>
                    </w:div>
                    <w:div w:id="1993829587">
                      <w:marLeft w:val="0"/>
                      <w:marRight w:val="0"/>
                      <w:marTop w:val="0"/>
                      <w:marBottom w:val="0"/>
                      <w:divBdr>
                        <w:top w:val="none" w:sz="0" w:space="0" w:color="auto"/>
                        <w:left w:val="none" w:sz="0" w:space="0" w:color="auto"/>
                        <w:bottom w:val="none" w:sz="0" w:space="0" w:color="auto"/>
                        <w:right w:val="none" w:sz="0" w:space="0" w:color="auto"/>
                      </w:divBdr>
                    </w:div>
                    <w:div w:id="2003384048">
                      <w:marLeft w:val="0"/>
                      <w:marRight w:val="0"/>
                      <w:marTop w:val="0"/>
                      <w:marBottom w:val="0"/>
                      <w:divBdr>
                        <w:top w:val="none" w:sz="0" w:space="0" w:color="auto"/>
                        <w:left w:val="none" w:sz="0" w:space="0" w:color="auto"/>
                        <w:bottom w:val="none" w:sz="0" w:space="0" w:color="auto"/>
                        <w:right w:val="none" w:sz="0" w:space="0" w:color="auto"/>
                      </w:divBdr>
                    </w:div>
                    <w:div w:id="938097762">
                      <w:marLeft w:val="0"/>
                      <w:marRight w:val="0"/>
                      <w:marTop w:val="0"/>
                      <w:marBottom w:val="0"/>
                      <w:divBdr>
                        <w:top w:val="none" w:sz="0" w:space="0" w:color="auto"/>
                        <w:left w:val="none" w:sz="0" w:space="0" w:color="auto"/>
                        <w:bottom w:val="none" w:sz="0" w:space="0" w:color="auto"/>
                        <w:right w:val="none" w:sz="0" w:space="0" w:color="auto"/>
                      </w:divBdr>
                    </w:div>
                    <w:div w:id="105078176">
                      <w:marLeft w:val="0"/>
                      <w:marRight w:val="0"/>
                      <w:marTop w:val="0"/>
                      <w:marBottom w:val="0"/>
                      <w:divBdr>
                        <w:top w:val="none" w:sz="0" w:space="0" w:color="auto"/>
                        <w:left w:val="none" w:sz="0" w:space="0" w:color="auto"/>
                        <w:bottom w:val="none" w:sz="0" w:space="0" w:color="auto"/>
                        <w:right w:val="none" w:sz="0" w:space="0" w:color="auto"/>
                      </w:divBdr>
                    </w:div>
                    <w:div w:id="2016760493">
                      <w:marLeft w:val="0"/>
                      <w:marRight w:val="0"/>
                      <w:marTop w:val="0"/>
                      <w:marBottom w:val="0"/>
                      <w:divBdr>
                        <w:top w:val="none" w:sz="0" w:space="0" w:color="auto"/>
                        <w:left w:val="none" w:sz="0" w:space="0" w:color="auto"/>
                        <w:bottom w:val="none" w:sz="0" w:space="0" w:color="auto"/>
                        <w:right w:val="none" w:sz="0" w:space="0" w:color="auto"/>
                      </w:divBdr>
                    </w:div>
                    <w:div w:id="1691757270">
                      <w:marLeft w:val="0"/>
                      <w:marRight w:val="0"/>
                      <w:marTop w:val="0"/>
                      <w:marBottom w:val="0"/>
                      <w:divBdr>
                        <w:top w:val="none" w:sz="0" w:space="0" w:color="auto"/>
                        <w:left w:val="none" w:sz="0" w:space="0" w:color="auto"/>
                        <w:bottom w:val="none" w:sz="0" w:space="0" w:color="auto"/>
                        <w:right w:val="none" w:sz="0" w:space="0" w:color="auto"/>
                      </w:divBdr>
                    </w:div>
                  </w:divsChild>
                </w:div>
                <w:div w:id="1028607222">
                  <w:marLeft w:val="0"/>
                  <w:marRight w:val="0"/>
                  <w:marTop w:val="0"/>
                  <w:marBottom w:val="0"/>
                  <w:divBdr>
                    <w:top w:val="none" w:sz="0" w:space="0" w:color="auto"/>
                    <w:left w:val="none" w:sz="0" w:space="0" w:color="auto"/>
                    <w:bottom w:val="none" w:sz="0" w:space="0" w:color="auto"/>
                    <w:right w:val="none" w:sz="0" w:space="0" w:color="auto"/>
                  </w:divBdr>
                  <w:divsChild>
                    <w:div w:id="1781684750">
                      <w:marLeft w:val="0"/>
                      <w:marRight w:val="0"/>
                      <w:marTop w:val="0"/>
                      <w:marBottom w:val="0"/>
                      <w:divBdr>
                        <w:top w:val="none" w:sz="0" w:space="0" w:color="auto"/>
                        <w:left w:val="none" w:sz="0" w:space="0" w:color="auto"/>
                        <w:bottom w:val="none" w:sz="0" w:space="0" w:color="auto"/>
                        <w:right w:val="none" w:sz="0" w:space="0" w:color="auto"/>
                      </w:divBdr>
                    </w:div>
                    <w:div w:id="1687096290">
                      <w:marLeft w:val="0"/>
                      <w:marRight w:val="0"/>
                      <w:marTop w:val="0"/>
                      <w:marBottom w:val="0"/>
                      <w:divBdr>
                        <w:top w:val="none" w:sz="0" w:space="0" w:color="auto"/>
                        <w:left w:val="none" w:sz="0" w:space="0" w:color="auto"/>
                        <w:bottom w:val="none" w:sz="0" w:space="0" w:color="auto"/>
                        <w:right w:val="none" w:sz="0" w:space="0" w:color="auto"/>
                      </w:divBdr>
                    </w:div>
                    <w:div w:id="1729840637">
                      <w:marLeft w:val="0"/>
                      <w:marRight w:val="0"/>
                      <w:marTop w:val="0"/>
                      <w:marBottom w:val="0"/>
                      <w:divBdr>
                        <w:top w:val="none" w:sz="0" w:space="0" w:color="auto"/>
                        <w:left w:val="none" w:sz="0" w:space="0" w:color="auto"/>
                        <w:bottom w:val="none" w:sz="0" w:space="0" w:color="auto"/>
                        <w:right w:val="none" w:sz="0" w:space="0" w:color="auto"/>
                      </w:divBdr>
                    </w:div>
                    <w:div w:id="375618292">
                      <w:marLeft w:val="0"/>
                      <w:marRight w:val="0"/>
                      <w:marTop w:val="0"/>
                      <w:marBottom w:val="0"/>
                      <w:divBdr>
                        <w:top w:val="none" w:sz="0" w:space="0" w:color="auto"/>
                        <w:left w:val="none" w:sz="0" w:space="0" w:color="auto"/>
                        <w:bottom w:val="none" w:sz="0" w:space="0" w:color="auto"/>
                        <w:right w:val="none" w:sz="0" w:space="0" w:color="auto"/>
                      </w:divBdr>
                    </w:div>
                    <w:div w:id="85003253">
                      <w:marLeft w:val="0"/>
                      <w:marRight w:val="0"/>
                      <w:marTop w:val="0"/>
                      <w:marBottom w:val="0"/>
                      <w:divBdr>
                        <w:top w:val="none" w:sz="0" w:space="0" w:color="auto"/>
                        <w:left w:val="none" w:sz="0" w:space="0" w:color="auto"/>
                        <w:bottom w:val="none" w:sz="0" w:space="0" w:color="auto"/>
                        <w:right w:val="none" w:sz="0" w:space="0" w:color="auto"/>
                      </w:divBdr>
                    </w:div>
                    <w:div w:id="1389646234">
                      <w:marLeft w:val="0"/>
                      <w:marRight w:val="0"/>
                      <w:marTop w:val="0"/>
                      <w:marBottom w:val="0"/>
                      <w:divBdr>
                        <w:top w:val="none" w:sz="0" w:space="0" w:color="auto"/>
                        <w:left w:val="none" w:sz="0" w:space="0" w:color="auto"/>
                        <w:bottom w:val="none" w:sz="0" w:space="0" w:color="auto"/>
                        <w:right w:val="none" w:sz="0" w:space="0" w:color="auto"/>
                      </w:divBdr>
                    </w:div>
                    <w:div w:id="699622465">
                      <w:marLeft w:val="0"/>
                      <w:marRight w:val="0"/>
                      <w:marTop w:val="0"/>
                      <w:marBottom w:val="0"/>
                      <w:divBdr>
                        <w:top w:val="none" w:sz="0" w:space="0" w:color="auto"/>
                        <w:left w:val="none" w:sz="0" w:space="0" w:color="auto"/>
                        <w:bottom w:val="none" w:sz="0" w:space="0" w:color="auto"/>
                        <w:right w:val="none" w:sz="0" w:space="0" w:color="auto"/>
                      </w:divBdr>
                    </w:div>
                    <w:div w:id="965240237">
                      <w:marLeft w:val="0"/>
                      <w:marRight w:val="0"/>
                      <w:marTop w:val="0"/>
                      <w:marBottom w:val="0"/>
                      <w:divBdr>
                        <w:top w:val="none" w:sz="0" w:space="0" w:color="auto"/>
                        <w:left w:val="none" w:sz="0" w:space="0" w:color="auto"/>
                        <w:bottom w:val="none" w:sz="0" w:space="0" w:color="auto"/>
                        <w:right w:val="none" w:sz="0" w:space="0" w:color="auto"/>
                      </w:divBdr>
                    </w:div>
                  </w:divsChild>
                </w:div>
                <w:div w:id="5549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3889</Words>
  <Characters>23338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Michalak</dc:creator>
  <cp:keywords/>
  <dc:description/>
  <cp:lastModifiedBy>Justyna Michalak</cp:lastModifiedBy>
  <cp:revision>2</cp:revision>
  <dcterms:created xsi:type="dcterms:W3CDTF">2017-08-11T14:06:00Z</dcterms:created>
  <dcterms:modified xsi:type="dcterms:W3CDTF">2017-08-11T14:06:00Z</dcterms:modified>
</cp:coreProperties>
</file>